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E6C0C" w14:textId="77777777" w:rsidR="00B02599" w:rsidRPr="00F325D8" w:rsidRDefault="00B02599">
      <w:pPr>
        <w:pStyle w:val="BodyText"/>
        <w:spacing w:before="9"/>
        <w:rPr>
          <w:rFonts w:asciiTheme="minorHAnsi" w:hAnsiTheme="minorHAnsi" w:cstheme="minorHAnsi"/>
          <w:sz w:val="17"/>
        </w:rPr>
      </w:pPr>
    </w:p>
    <w:p w14:paraId="0404F18F" w14:textId="77777777" w:rsidR="00030D77" w:rsidRDefault="00DD7271">
      <w:pPr>
        <w:pStyle w:val="Heading1"/>
        <w:spacing w:before="64" w:line="249" w:lineRule="auto"/>
        <w:ind w:left="7762"/>
        <w:rPr>
          <w:rFonts w:asciiTheme="minorHAnsi" w:hAnsiTheme="minorHAnsi" w:cstheme="minorHAnsi"/>
        </w:rPr>
      </w:pPr>
      <w:r w:rsidRPr="00F325D8">
        <w:rPr>
          <w:rFonts w:asciiTheme="minorHAnsi" w:hAnsiTheme="minorHAnsi" w:cstheme="minorHAnsi"/>
          <w:noProof/>
        </w:rPr>
        <w:drawing>
          <wp:anchor distT="0" distB="0" distL="0" distR="0" simplePos="0" relativeHeight="251659264" behindDoc="0" locked="0" layoutInCell="1" allowOverlap="1" wp14:anchorId="476E6C8C" wp14:editId="476E6C8D">
            <wp:simplePos x="0" y="0"/>
            <wp:positionH relativeFrom="page">
              <wp:posOffset>457193</wp:posOffset>
            </wp:positionH>
            <wp:positionV relativeFrom="paragraph">
              <wp:posOffset>-130024</wp:posOffset>
            </wp:positionV>
            <wp:extent cx="1162812" cy="13716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162812" cy="1371600"/>
                    </a:xfrm>
                    <a:prstGeom prst="rect">
                      <a:avLst/>
                    </a:prstGeom>
                  </pic:spPr>
                </pic:pic>
              </a:graphicData>
            </a:graphic>
          </wp:anchor>
        </w:drawing>
      </w:r>
      <w:r w:rsidRPr="00F325D8">
        <w:rPr>
          <w:rFonts w:asciiTheme="minorHAnsi" w:hAnsiTheme="minorHAnsi" w:cstheme="minorHAnsi"/>
        </w:rPr>
        <w:t>American</w:t>
      </w:r>
      <w:r w:rsidRPr="00F325D8">
        <w:rPr>
          <w:rFonts w:asciiTheme="minorHAnsi" w:hAnsiTheme="minorHAnsi" w:cstheme="minorHAnsi"/>
          <w:spacing w:val="-5"/>
        </w:rPr>
        <w:t xml:space="preserve"> </w:t>
      </w:r>
      <w:r w:rsidRPr="00F325D8">
        <w:rPr>
          <w:rFonts w:asciiTheme="minorHAnsi" w:hAnsiTheme="minorHAnsi" w:cstheme="minorHAnsi"/>
        </w:rPr>
        <w:t>Headache</w:t>
      </w:r>
      <w:r w:rsidRPr="00F325D8">
        <w:rPr>
          <w:rFonts w:asciiTheme="minorHAnsi" w:hAnsiTheme="minorHAnsi" w:cstheme="minorHAnsi"/>
          <w:spacing w:val="-7"/>
        </w:rPr>
        <w:t xml:space="preserve"> </w:t>
      </w:r>
      <w:r w:rsidRPr="00F325D8">
        <w:rPr>
          <w:rFonts w:asciiTheme="minorHAnsi" w:hAnsiTheme="minorHAnsi" w:cstheme="minorHAnsi"/>
        </w:rPr>
        <w:t xml:space="preserve">Society® </w:t>
      </w:r>
    </w:p>
    <w:p w14:paraId="14FD3DC9" w14:textId="77777777" w:rsidR="003A1100" w:rsidRPr="00C518EC" w:rsidRDefault="003A1100" w:rsidP="003A1100">
      <w:pPr>
        <w:jc w:val="right"/>
        <w:rPr>
          <w:b/>
          <w:noProof/>
        </w:rPr>
      </w:pPr>
      <w:r>
        <w:rPr>
          <w:b/>
          <w:noProof/>
        </w:rPr>
        <w:t>64</w:t>
      </w:r>
      <w:r w:rsidRPr="00156917">
        <w:rPr>
          <w:b/>
          <w:noProof/>
          <w:vertAlign w:val="superscript"/>
        </w:rPr>
        <w:t>th</w:t>
      </w:r>
      <w:r>
        <w:rPr>
          <w:b/>
          <w:noProof/>
        </w:rPr>
        <w:t xml:space="preserve"> </w:t>
      </w:r>
      <w:r w:rsidRPr="00C518EC">
        <w:rPr>
          <w:b/>
          <w:noProof/>
        </w:rPr>
        <w:t>Annual Scientific Meeting</w:t>
      </w:r>
      <w:r>
        <w:rPr>
          <w:b/>
          <w:noProof/>
        </w:rPr>
        <w:t xml:space="preserve"> ● June 6 - June 9, 2022</w:t>
      </w:r>
    </w:p>
    <w:p w14:paraId="52380982" w14:textId="77777777" w:rsidR="003A1100" w:rsidRDefault="003A1100" w:rsidP="003A1100">
      <w:pPr>
        <w:jc w:val="right"/>
        <w:rPr>
          <w:b/>
          <w:noProof/>
        </w:rPr>
      </w:pPr>
      <w:r>
        <w:rPr>
          <w:b/>
          <w:noProof/>
        </w:rPr>
        <w:t>Gaylord Rockies Resort</w:t>
      </w:r>
    </w:p>
    <w:p w14:paraId="4AD190A0" w14:textId="29E5ED16" w:rsidR="003A1100" w:rsidRPr="00825CDB" w:rsidRDefault="003A1100" w:rsidP="003A1100">
      <w:pPr>
        <w:jc w:val="right"/>
        <w:rPr>
          <w:b/>
          <w:noProof/>
          <w:color w:val="C00000"/>
        </w:rPr>
      </w:pPr>
      <w:r w:rsidRPr="00825CDB">
        <w:rPr>
          <w:rFonts w:eastAsia="Arial" w:cs="Arial"/>
          <w:b/>
          <w:color w:val="C00000"/>
        </w:rPr>
        <w:t>CME</w:t>
      </w:r>
      <w:r>
        <w:rPr>
          <w:rFonts w:eastAsia="Arial" w:cs="Arial"/>
          <w:b/>
          <w:color w:val="C00000"/>
        </w:rPr>
        <w:t xml:space="preserve"> EVENT</w:t>
      </w:r>
      <w:r w:rsidRPr="00825CDB">
        <w:rPr>
          <w:rFonts w:eastAsia="Arial" w:cs="Arial"/>
          <w:color w:val="C00000"/>
        </w:rPr>
        <w:t xml:space="preserve"> </w:t>
      </w:r>
      <w:r w:rsidRPr="00825CDB">
        <w:rPr>
          <w:b/>
          <w:noProof/>
          <w:color w:val="C00000"/>
        </w:rPr>
        <w:t xml:space="preserve">POLICY &amp; GUIDELINES </w:t>
      </w:r>
    </w:p>
    <w:p w14:paraId="64A62024" w14:textId="166A931C" w:rsidR="003A1100" w:rsidRPr="003A1100" w:rsidRDefault="003A1100" w:rsidP="003A1100">
      <w:pPr>
        <w:pStyle w:val="NoSpacing"/>
        <w:ind w:left="5760" w:firstLine="720"/>
      </w:pPr>
      <w:r w:rsidRPr="003A1100">
        <w:t xml:space="preserve">APPLICATION DUE DATE: MARCH </w:t>
      </w:r>
      <w:r>
        <w:t>11</w:t>
      </w:r>
      <w:r w:rsidRPr="003A1100">
        <w:t>, 2022</w:t>
      </w:r>
    </w:p>
    <w:p w14:paraId="476E6C0F" w14:textId="3F399CF7" w:rsidR="00B02599" w:rsidRPr="003A1100" w:rsidRDefault="00DD7271" w:rsidP="003A1100">
      <w:pPr>
        <w:pStyle w:val="NoSpacing"/>
        <w:ind w:left="6480"/>
      </w:pPr>
      <w:r w:rsidRPr="003A1100">
        <w:t>L</w:t>
      </w:r>
      <w:r w:rsidR="003A1100" w:rsidRPr="003A1100">
        <w:t>E</w:t>
      </w:r>
      <w:r w:rsidRPr="003A1100">
        <w:t xml:space="preserve">ARNING OBJECTIVES &amp; GUIDELINES DUE DATE: MARCH </w:t>
      </w:r>
      <w:r w:rsidR="003A1100">
        <w:t>11</w:t>
      </w:r>
      <w:r w:rsidRPr="003A1100">
        <w:t>, 20</w:t>
      </w:r>
      <w:r w:rsidR="003A1100">
        <w:t>22</w:t>
      </w:r>
    </w:p>
    <w:p w14:paraId="476E6C10" w14:textId="77777777" w:rsidR="00B02599" w:rsidRPr="00F325D8" w:rsidRDefault="00B02599">
      <w:pPr>
        <w:pStyle w:val="BodyText"/>
        <w:rPr>
          <w:rFonts w:asciiTheme="minorHAnsi" w:hAnsiTheme="minorHAnsi" w:cstheme="minorHAnsi"/>
          <w:b/>
          <w:sz w:val="20"/>
        </w:rPr>
      </w:pPr>
    </w:p>
    <w:p w14:paraId="476E6C11" w14:textId="77777777" w:rsidR="00B02599" w:rsidRPr="00F325D8" w:rsidRDefault="00B02599">
      <w:pPr>
        <w:pStyle w:val="BodyText"/>
        <w:rPr>
          <w:rFonts w:asciiTheme="minorHAnsi" w:hAnsiTheme="minorHAnsi" w:cstheme="minorHAnsi"/>
          <w:b/>
          <w:sz w:val="20"/>
        </w:rPr>
      </w:pPr>
    </w:p>
    <w:p w14:paraId="476E6C13" w14:textId="77777777" w:rsidR="00B02599" w:rsidRPr="00F325D8" w:rsidRDefault="00DD7271">
      <w:pPr>
        <w:pStyle w:val="BodyText"/>
        <w:ind w:left="119"/>
        <w:rPr>
          <w:rFonts w:asciiTheme="minorHAnsi" w:hAnsiTheme="minorHAnsi" w:cstheme="minorHAnsi"/>
        </w:rPr>
      </w:pPr>
      <w:r w:rsidRPr="00F325D8">
        <w:rPr>
          <w:rFonts w:asciiTheme="minorHAnsi" w:hAnsiTheme="minorHAnsi" w:cstheme="minorHAnsi"/>
          <w:u w:val="single"/>
        </w:rPr>
        <w:t>CME SESSION – MEASUREABE LEARNING OBJECTIVES</w:t>
      </w:r>
    </w:p>
    <w:p w14:paraId="476E6C14" w14:textId="77777777" w:rsidR="00B02599" w:rsidRPr="00F325D8" w:rsidRDefault="00DD7271">
      <w:pPr>
        <w:pStyle w:val="BodyText"/>
        <w:spacing w:before="134"/>
        <w:ind w:left="119" w:right="411"/>
        <w:rPr>
          <w:rFonts w:asciiTheme="minorHAnsi" w:hAnsiTheme="minorHAnsi" w:cstheme="minorHAnsi"/>
        </w:rPr>
      </w:pPr>
      <w:r w:rsidRPr="00F325D8">
        <w:rPr>
          <w:rFonts w:asciiTheme="minorHAnsi" w:hAnsiTheme="minorHAnsi" w:cstheme="minorHAnsi"/>
        </w:rPr>
        <w:t>Essential 2, Element 2.3 of the ACCME state that the provider must communicate the purpose of the objectives of the activity, so the learner is informed before participating in the activity.</w:t>
      </w:r>
    </w:p>
    <w:p w14:paraId="476E6C15" w14:textId="77777777" w:rsidR="00B02599" w:rsidRPr="00F325D8" w:rsidRDefault="00B02599">
      <w:pPr>
        <w:pStyle w:val="BodyText"/>
        <w:spacing w:before="1"/>
        <w:rPr>
          <w:rFonts w:asciiTheme="minorHAnsi" w:hAnsiTheme="minorHAnsi" w:cstheme="minorHAnsi"/>
        </w:rPr>
      </w:pPr>
    </w:p>
    <w:p w14:paraId="476E6C16" w14:textId="77777777" w:rsidR="00B02599" w:rsidRPr="00F325D8" w:rsidRDefault="00DD7271">
      <w:pPr>
        <w:pStyle w:val="BodyText"/>
        <w:ind w:left="119" w:right="629"/>
        <w:rPr>
          <w:rFonts w:asciiTheme="minorHAnsi" w:hAnsiTheme="minorHAnsi" w:cstheme="minorHAnsi"/>
        </w:rPr>
      </w:pPr>
      <w:r w:rsidRPr="00F325D8">
        <w:rPr>
          <w:rFonts w:asciiTheme="minorHAnsi" w:hAnsiTheme="minorHAnsi" w:cstheme="minorHAnsi"/>
        </w:rPr>
        <w:t>The components of the educational objective statement should be measurable and ensure that the prospective participants have the appropriate level of knowledge, education, or experience and outline expected learner-based outcomes.</w:t>
      </w:r>
    </w:p>
    <w:p w14:paraId="476E6C17" w14:textId="77777777" w:rsidR="00B02599" w:rsidRPr="00F325D8" w:rsidRDefault="00B02599">
      <w:pPr>
        <w:pStyle w:val="BodyText"/>
        <w:spacing w:before="11"/>
        <w:rPr>
          <w:rFonts w:asciiTheme="minorHAnsi" w:hAnsiTheme="minorHAnsi" w:cstheme="minorHAnsi"/>
          <w:sz w:val="21"/>
        </w:rPr>
      </w:pPr>
    </w:p>
    <w:p w14:paraId="476E6C18" w14:textId="77777777" w:rsidR="00B02599" w:rsidRPr="00F325D8" w:rsidRDefault="00DD7271">
      <w:pPr>
        <w:pStyle w:val="BodyText"/>
        <w:ind w:left="119" w:right="726"/>
        <w:rPr>
          <w:rFonts w:asciiTheme="minorHAnsi" w:hAnsiTheme="minorHAnsi" w:cstheme="minorHAnsi"/>
        </w:rPr>
      </w:pPr>
      <w:r w:rsidRPr="00F325D8">
        <w:rPr>
          <w:rFonts w:asciiTheme="minorHAnsi" w:hAnsiTheme="minorHAnsi" w:cstheme="minorHAnsi"/>
        </w:rPr>
        <w:t>Statements (I) and (II) ensure that prospective participants have the appropriate level of knowledge, education, or experience. Statement (III) describes expected learner-based outcomes. Suggested format is:</w:t>
      </w:r>
    </w:p>
    <w:p w14:paraId="476E6C19" w14:textId="77777777" w:rsidR="00B02599" w:rsidRPr="00F325D8" w:rsidRDefault="00B02599">
      <w:pPr>
        <w:pStyle w:val="BodyText"/>
        <w:spacing w:before="1"/>
        <w:rPr>
          <w:rFonts w:asciiTheme="minorHAnsi" w:hAnsiTheme="minorHAnsi" w:cstheme="minorHAnsi"/>
        </w:rPr>
      </w:pPr>
    </w:p>
    <w:p w14:paraId="476E6C1A" w14:textId="77777777" w:rsidR="00B02599" w:rsidRPr="00F325D8" w:rsidRDefault="00DD7271">
      <w:pPr>
        <w:pStyle w:val="ListParagraph"/>
        <w:numPr>
          <w:ilvl w:val="0"/>
          <w:numId w:val="6"/>
        </w:numPr>
        <w:tabs>
          <w:tab w:val="left" w:pos="1250"/>
          <w:tab w:val="left" w:pos="1251"/>
        </w:tabs>
        <w:ind w:hanging="772"/>
        <w:rPr>
          <w:rFonts w:asciiTheme="minorHAnsi" w:hAnsiTheme="minorHAnsi" w:cstheme="minorHAnsi"/>
        </w:rPr>
      </w:pPr>
      <w:r w:rsidRPr="00F325D8">
        <w:rPr>
          <w:rFonts w:asciiTheme="minorHAnsi" w:hAnsiTheme="minorHAnsi" w:cstheme="minorHAnsi"/>
          <w:w w:val="105"/>
        </w:rPr>
        <w:t>“The Session is directed</w:t>
      </w:r>
      <w:r w:rsidRPr="00F325D8">
        <w:rPr>
          <w:rFonts w:asciiTheme="minorHAnsi" w:hAnsiTheme="minorHAnsi" w:cstheme="minorHAnsi"/>
          <w:spacing w:val="-11"/>
          <w:w w:val="105"/>
        </w:rPr>
        <w:t xml:space="preserve"> </w:t>
      </w:r>
      <w:r w:rsidRPr="00F325D8">
        <w:rPr>
          <w:rFonts w:asciiTheme="minorHAnsi" w:hAnsiTheme="minorHAnsi" w:cstheme="minorHAnsi"/>
          <w:w w:val="105"/>
        </w:rPr>
        <w:t>to…”</w:t>
      </w:r>
    </w:p>
    <w:p w14:paraId="476E6C1B" w14:textId="77777777" w:rsidR="00B02599" w:rsidRPr="00F325D8" w:rsidRDefault="00DD7271">
      <w:pPr>
        <w:pStyle w:val="ListParagraph"/>
        <w:numPr>
          <w:ilvl w:val="0"/>
          <w:numId w:val="6"/>
        </w:numPr>
        <w:tabs>
          <w:tab w:val="left" w:pos="1199"/>
          <w:tab w:val="left" w:pos="1200"/>
        </w:tabs>
        <w:ind w:left="1200" w:hanging="721"/>
        <w:rPr>
          <w:rFonts w:asciiTheme="minorHAnsi" w:hAnsiTheme="minorHAnsi" w:cstheme="minorHAnsi"/>
        </w:rPr>
      </w:pPr>
      <w:r w:rsidRPr="00F325D8">
        <w:rPr>
          <w:rFonts w:asciiTheme="minorHAnsi" w:hAnsiTheme="minorHAnsi" w:cstheme="minorHAnsi"/>
          <w:w w:val="105"/>
        </w:rPr>
        <w:t>“It</w:t>
      </w:r>
      <w:r w:rsidRPr="00F325D8">
        <w:rPr>
          <w:rFonts w:asciiTheme="minorHAnsi" w:hAnsiTheme="minorHAnsi" w:cstheme="minorHAnsi"/>
          <w:spacing w:val="-6"/>
          <w:w w:val="105"/>
        </w:rPr>
        <w:t xml:space="preserve"> </w:t>
      </w:r>
      <w:r w:rsidRPr="00F325D8">
        <w:rPr>
          <w:rFonts w:asciiTheme="minorHAnsi" w:hAnsiTheme="minorHAnsi" w:cstheme="minorHAnsi"/>
          <w:w w:val="105"/>
        </w:rPr>
        <w:t>is</w:t>
      </w:r>
      <w:r w:rsidRPr="00F325D8">
        <w:rPr>
          <w:rFonts w:asciiTheme="minorHAnsi" w:hAnsiTheme="minorHAnsi" w:cstheme="minorHAnsi"/>
          <w:spacing w:val="-4"/>
          <w:w w:val="105"/>
        </w:rPr>
        <w:t xml:space="preserve"> </w:t>
      </w:r>
      <w:r w:rsidRPr="00F325D8">
        <w:rPr>
          <w:rFonts w:asciiTheme="minorHAnsi" w:hAnsiTheme="minorHAnsi" w:cstheme="minorHAnsi"/>
          <w:w w:val="105"/>
        </w:rPr>
        <w:t>assumed</w:t>
      </w:r>
      <w:r w:rsidRPr="00F325D8">
        <w:rPr>
          <w:rFonts w:asciiTheme="minorHAnsi" w:hAnsiTheme="minorHAnsi" w:cstheme="minorHAnsi"/>
          <w:spacing w:val="-4"/>
          <w:w w:val="105"/>
        </w:rPr>
        <w:t xml:space="preserve"> </w:t>
      </w:r>
      <w:r w:rsidRPr="00F325D8">
        <w:rPr>
          <w:rFonts w:asciiTheme="minorHAnsi" w:hAnsiTheme="minorHAnsi" w:cstheme="minorHAnsi"/>
          <w:w w:val="105"/>
        </w:rPr>
        <w:t>that</w:t>
      </w:r>
      <w:r w:rsidRPr="00F325D8">
        <w:rPr>
          <w:rFonts w:asciiTheme="minorHAnsi" w:hAnsiTheme="minorHAnsi" w:cstheme="minorHAnsi"/>
          <w:spacing w:val="-6"/>
          <w:w w:val="105"/>
        </w:rPr>
        <w:t xml:space="preserve"> </w:t>
      </w:r>
      <w:r w:rsidRPr="00F325D8">
        <w:rPr>
          <w:rFonts w:asciiTheme="minorHAnsi" w:hAnsiTheme="minorHAnsi" w:cstheme="minorHAnsi"/>
          <w:w w:val="105"/>
        </w:rPr>
        <w:t>the</w:t>
      </w:r>
      <w:r w:rsidRPr="00F325D8">
        <w:rPr>
          <w:rFonts w:asciiTheme="minorHAnsi" w:hAnsiTheme="minorHAnsi" w:cstheme="minorHAnsi"/>
          <w:spacing w:val="-4"/>
          <w:w w:val="105"/>
        </w:rPr>
        <w:t xml:space="preserve"> </w:t>
      </w:r>
      <w:r w:rsidRPr="00F325D8">
        <w:rPr>
          <w:rFonts w:asciiTheme="minorHAnsi" w:hAnsiTheme="minorHAnsi" w:cstheme="minorHAnsi"/>
          <w:w w:val="105"/>
        </w:rPr>
        <w:t>participants</w:t>
      </w:r>
      <w:r w:rsidRPr="00F325D8">
        <w:rPr>
          <w:rFonts w:asciiTheme="minorHAnsi" w:hAnsiTheme="minorHAnsi" w:cstheme="minorHAnsi"/>
          <w:spacing w:val="-3"/>
          <w:w w:val="105"/>
        </w:rPr>
        <w:t xml:space="preserve"> </w:t>
      </w:r>
      <w:r w:rsidRPr="00F325D8">
        <w:rPr>
          <w:rFonts w:asciiTheme="minorHAnsi" w:hAnsiTheme="minorHAnsi" w:cstheme="minorHAnsi"/>
          <w:w w:val="105"/>
        </w:rPr>
        <w:t>know</w:t>
      </w:r>
      <w:r w:rsidRPr="00F325D8">
        <w:rPr>
          <w:rFonts w:asciiTheme="minorHAnsi" w:hAnsiTheme="minorHAnsi" w:cstheme="minorHAnsi"/>
          <w:spacing w:val="-5"/>
          <w:w w:val="105"/>
        </w:rPr>
        <w:t xml:space="preserve"> </w:t>
      </w:r>
      <w:r w:rsidRPr="00F325D8">
        <w:rPr>
          <w:rFonts w:asciiTheme="minorHAnsi" w:hAnsiTheme="minorHAnsi" w:cstheme="minorHAnsi"/>
          <w:w w:val="105"/>
        </w:rPr>
        <w:t>or</w:t>
      </w:r>
      <w:r w:rsidRPr="00F325D8">
        <w:rPr>
          <w:rFonts w:asciiTheme="minorHAnsi" w:hAnsiTheme="minorHAnsi" w:cstheme="minorHAnsi"/>
          <w:spacing w:val="-3"/>
          <w:w w:val="105"/>
        </w:rPr>
        <w:t xml:space="preserve"> </w:t>
      </w:r>
      <w:r w:rsidRPr="00F325D8">
        <w:rPr>
          <w:rFonts w:asciiTheme="minorHAnsi" w:hAnsiTheme="minorHAnsi" w:cstheme="minorHAnsi"/>
          <w:w w:val="105"/>
        </w:rPr>
        <w:t>are</w:t>
      </w:r>
      <w:r w:rsidRPr="00F325D8">
        <w:rPr>
          <w:rFonts w:asciiTheme="minorHAnsi" w:hAnsiTheme="minorHAnsi" w:cstheme="minorHAnsi"/>
          <w:spacing w:val="-4"/>
          <w:w w:val="105"/>
        </w:rPr>
        <w:t xml:space="preserve"> </w:t>
      </w:r>
      <w:r w:rsidRPr="00F325D8">
        <w:rPr>
          <w:rFonts w:asciiTheme="minorHAnsi" w:hAnsiTheme="minorHAnsi" w:cstheme="minorHAnsi"/>
          <w:w w:val="105"/>
        </w:rPr>
        <w:t>familiar</w:t>
      </w:r>
      <w:r w:rsidRPr="00F325D8">
        <w:rPr>
          <w:rFonts w:asciiTheme="minorHAnsi" w:hAnsiTheme="minorHAnsi" w:cstheme="minorHAnsi"/>
          <w:spacing w:val="-5"/>
          <w:w w:val="105"/>
        </w:rPr>
        <w:t xml:space="preserve"> </w:t>
      </w:r>
      <w:r w:rsidRPr="00F325D8">
        <w:rPr>
          <w:rFonts w:asciiTheme="minorHAnsi" w:hAnsiTheme="minorHAnsi" w:cstheme="minorHAnsi"/>
          <w:w w:val="105"/>
        </w:rPr>
        <w:t>with…”</w:t>
      </w:r>
      <w:r w:rsidRPr="00F325D8">
        <w:rPr>
          <w:rFonts w:asciiTheme="minorHAnsi" w:hAnsiTheme="minorHAnsi" w:cstheme="minorHAnsi"/>
          <w:spacing w:val="-4"/>
          <w:w w:val="105"/>
        </w:rPr>
        <w:t xml:space="preserve"> </w:t>
      </w:r>
      <w:r w:rsidRPr="00F325D8">
        <w:rPr>
          <w:rFonts w:asciiTheme="minorHAnsi" w:hAnsiTheme="minorHAnsi" w:cstheme="minorHAnsi"/>
          <w:w w:val="105"/>
        </w:rPr>
        <w:t>and</w:t>
      </w:r>
    </w:p>
    <w:p w14:paraId="476E6C1C" w14:textId="77777777" w:rsidR="00B02599" w:rsidRPr="00F325D8" w:rsidRDefault="00DD7271">
      <w:pPr>
        <w:pStyle w:val="ListParagraph"/>
        <w:numPr>
          <w:ilvl w:val="0"/>
          <w:numId w:val="6"/>
        </w:numPr>
        <w:tabs>
          <w:tab w:val="left" w:pos="1199"/>
          <w:tab w:val="left" w:pos="1200"/>
        </w:tabs>
        <w:ind w:left="1199" w:right="432" w:hanging="720"/>
        <w:rPr>
          <w:rFonts w:asciiTheme="minorHAnsi" w:hAnsiTheme="minorHAnsi" w:cstheme="minorHAnsi"/>
        </w:rPr>
      </w:pPr>
      <w:r w:rsidRPr="00F325D8">
        <w:rPr>
          <w:rFonts w:asciiTheme="minorHAnsi" w:hAnsiTheme="minorHAnsi" w:cstheme="minorHAnsi"/>
          <w:w w:val="105"/>
        </w:rPr>
        <w:t>“At</w:t>
      </w:r>
      <w:r w:rsidRPr="00F325D8">
        <w:rPr>
          <w:rFonts w:asciiTheme="minorHAnsi" w:hAnsiTheme="minorHAnsi" w:cstheme="minorHAnsi"/>
          <w:spacing w:val="-16"/>
          <w:w w:val="105"/>
        </w:rPr>
        <w:t xml:space="preserve"> </w:t>
      </w:r>
      <w:r w:rsidRPr="00F325D8">
        <w:rPr>
          <w:rFonts w:asciiTheme="minorHAnsi" w:hAnsiTheme="minorHAnsi" w:cstheme="minorHAnsi"/>
          <w:w w:val="105"/>
        </w:rPr>
        <w:t>the</w:t>
      </w:r>
      <w:r w:rsidRPr="00F325D8">
        <w:rPr>
          <w:rFonts w:asciiTheme="minorHAnsi" w:hAnsiTheme="minorHAnsi" w:cstheme="minorHAnsi"/>
          <w:spacing w:val="-19"/>
          <w:w w:val="105"/>
        </w:rPr>
        <w:t xml:space="preserve"> </w:t>
      </w:r>
      <w:r w:rsidRPr="00F325D8">
        <w:rPr>
          <w:rFonts w:asciiTheme="minorHAnsi" w:hAnsiTheme="minorHAnsi" w:cstheme="minorHAnsi"/>
          <w:w w:val="105"/>
        </w:rPr>
        <w:t>completion</w:t>
      </w:r>
      <w:r w:rsidRPr="00F325D8">
        <w:rPr>
          <w:rFonts w:asciiTheme="minorHAnsi" w:hAnsiTheme="minorHAnsi" w:cstheme="minorHAnsi"/>
          <w:spacing w:val="-16"/>
          <w:w w:val="105"/>
        </w:rPr>
        <w:t xml:space="preserve"> </w:t>
      </w:r>
      <w:r w:rsidRPr="00F325D8">
        <w:rPr>
          <w:rFonts w:asciiTheme="minorHAnsi" w:hAnsiTheme="minorHAnsi" w:cstheme="minorHAnsi"/>
          <w:w w:val="105"/>
        </w:rPr>
        <w:t>of</w:t>
      </w:r>
      <w:r w:rsidRPr="00F325D8">
        <w:rPr>
          <w:rFonts w:asciiTheme="minorHAnsi" w:hAnsiTheme="minorHAnsi" w:cstheme="minorHAnsi"/>
          <w:spacing w:val="-16"/>
          <w:w w:val="105"/>
        </w:rPr>
        <w:t xml:space="preserve"> </w:t>
      </w:r>
      <w:r w:rsidRPr="00F325D8">
        <w:rPr>
          <w:rFonts w:asciiTheme="minorHAnsi" w:hAnsiTheme="minorHAnsi" w:cstheme="minorHAnsi"/>
          <w:w w:val="105"/>
        </w:rPr>
        <w:t>the</w:t>
      </w:r>
      <w:r w:rsidRPr="00F325D8">
        <w:rPr>
          <w:rFonts w:asciiTheme="minorHAnsi" w:hAnsiTheme="minorHAnsi" w:cstheme="minorHAnsi"/>
          <w:spacing w:val="-19"/>
          <w:w w:val="105"/>
        </w:rPr>
        <w:t xml:space="preserve"> </w:t>
      </w:r>
      <w:r w:rsidRPr="00F325D8">
        <w:rPr>
          <w:rFonts w:asciiTheme="minorHAnsi" w:hAnsiTheme="minorHAnsi" w:cstheme="minorHAnsi"/>
          <w:w w:val="105"/>
        </w:rPr>
        <w:t>Session,</w:t>
      </w:r>
      <w:r w:rsidRPr="00F325D8">
        <w:rPr>
          <w:rFonts w:asciiTheme="minorHAnsi" w:hAnsiTheme="minorHAnsi" w:cstheme="minorHAnsi"/>
          <w:spacing w:val="-15"/>
          <w:w w:val="105"/>
        </w:rPr>
        <w:t xml:space="preserve"> </w:t>
      </w:r>
      <w:r w:rsidRPr="00F325D8">
        <w:rPr>
          <w:rFonts w:asciiTheme="minorHAnsi" w:hAnsiTheme="minorHAnsi" w:cstheme="minorHAnsi"/>
          <w:w w:val="105"/>
        </w:rPr>
        <w:t>participates</w:t>
      </w:r>
      <w:r w:rsidRPr="00F325D8">
        <w:rPr>
          <w:rFonts w:asciiTheme="minorHAnsi" w:hAnsiTheme="minorHAnsi" w:cstheme="minorHAnsi"/>
          <w:spacing w:val="-18"/>
          <w:w w:val="105"/>
        </w:rPr>
        <w:t xml:space="preserve"> </w:t>
      </w:r>
      <w:r w:rsidRPr="00F325D8">
        <w:rPr>
          <w:rFonts w:asciiTheme="minorHAnsi" w:hAnsiTheme="minorHAnsi" w:cstheme="minorHAnsi"/>
          <w:w w:val="105"/>
        </w:rPr>
        <w:t>should</w:t>
      </w:r>
      <w:r w:rsidRPr="00F325D8">
        <w:rPr>
          <w:rFonts w:asciiTheme="minorHAnsi" w:hAnsiTheme="minorHAnsi" w:cstheme="minorHAnsi"/>
          <w:spacing w:val="-16"/>
          <w:w w:val="105"/>
        </w:rPr>
        <w:t xml:space="preserve"> </w:t>
      </w:r>
      <w:r w:rsidRPr="00F325D8">
        <w:rPr>
          <w:rFonts w:asciiTheme="minorHAnsi" w:hAnsiTheme="minorHAnsi" w:cstheme="minorHAnsi"/>
          <w:w w:val="105"/>
        </w:rPr>
        <w:t>understand…,</w:t>
      </w:r>
      <w:r w:rsidRPr="00F325D8">
        <w:rPr>
          <w:rFonts w:asciiTheme="minorHAnsi" w:hAnsiTheme="minorHAnsi" w:cstheme="minorHAnsi"/>
          <w:spacing w:val="-15"/>
          <w:w w:val="105"/>
        </w:rPr>
        <w:t xml:space="preserve"> </w:t>
      </w:r>
      <w:r w:rsidRPr="00F325D8">
        <w:rPr>
          <w:rFonts w:asciiTheme="minorHAnsi" w:hAnsiTheme="minorHAnsi" w:cstheme="minorHAnsi"/>
          <w:w w:val="105"/>
        </w:rPr>
        <w:t>or</w:t>
      </w:r>
      <w:r w:rsidRPr="00F325D8">
        <w:rPr>
          <w:rFonts w:asciiTheme="minorHAnsi" w:hAnsiTheme="minorHAnsi" w:cstheme="minorHAnsi"/>
          <w:spacing w:val="-16"/>
          <w:w w:val="105"/>
        </w:rPr>
        <w:t xml:space="preserve"> </w:t>
      </w:r>
      <w:r w:rsidRPr="00F325D8">
        <w:rPr>
          <w:rFonts w:asciiTheme="minorHAnsi" w:hAnsiTheme="minorHAnsi" w:cstheme="minorHAnsi"/>
          <w:w w:val="105"/>
        </w:rPr>
        <w:t>be</w:t>
      </w:r>
      <w:r w:rsidRPr="00F325D8">
        <w:rPr>
          <w:rFonts w:asciiTheme="minorHAnsi" w:hAnsiTheme="minorHAnsi" w:cstheme="minorHAnsi"/>
          <w:spacing w:val="-16"/>
          <w:w w:val="105"/>
        </w:rPr>
        <w:t xml:space="preserve"> </w:t>
      </w:r>
      <w:r w:rsidRPr="00F325D8">
        <w:rPr>
          <w:rFonts w:asciiTheme="minorHAnsi" w:hAnsiTheme="minorHAnsi" w:cstheme="minorHAnsi"/>
          <w:w w:val="105"/>
        </w:rPr>
        <w:t>able</w:t>
      </w:r>
      <w:r w:rsidRPr="00F325D8">
        <w:rPr>
          <w:rFonts w:asciiTheme="minorHAnsi" w:hAnsiTheme="minorHAnsi" w:cstheme="minorHAnsi"/>
          <w:spacing w:val="-19"/>
          <w:w w:val="105"/>
        </w:rPr>
        <w:t xml:space="preserve"> </w:t>
      </w:r>
      <w:r w:rsidRPr="00F325D8">
        <w:rPr>
          <w:rFonts w:asciiTheme="minorHAnsi" w:hAnsiTheme="minorHAnsi" w:cstheme="minorHAnsi"/>
          <w:w w:val="105"/>
        </w:rPr>
        <w:t>to</w:t>
      </w:r>
      <w:r w:rsidRPr="00F325D8">
        <w:rPr>
          <w:rFonts w:asciiTheme="minorHAnsi" w:hAnsiTheme="minorHAnsi" w:cstheme="minorHAnsi"/>
          <w:spacing w:val="-17"/>
          <w:w w:val="105"/>
        </w:rPr>
        <w:t xml:space="preserve"> </w:t>
      </w:r>
      <w:r w:rsidRPr="00F325D8">
        <w:rPr>
          <w:rFonts w:asciiTheme="minorHAnsi" w:hAnsiTheme="minorHAnsi" w:cstheme="minorHAnsi"/>
          <w:w w:val="105"/>
        </w:rPr>
        <w:t>do…gain</w:t>
      </w:r>
      <w:r w:rsidRPr="00F325D8">
        <w:rPr>
          <w:rFonts w:asciiTheme="minorHAnsi" w:hAnsiTheme="minorHAnsi" w:cstheme="minorHAnsi"/>
          <w:spacing w:val="-16"/>
          <w:w w:val="105"/>
        </w:rPr>
        <w:t xml:space="preserve"> </w:t>
      </w:r>
      <w:r w:rsidRPr="00F325D8">
        <w:rPr>
          <w:rFonts w:asciiTheme="minorHAnsi" w:hAnsiTheme="minorHAnsi" w:cstheme="minorHAnsi"/>
          <w:w w:val="105"/>
        </w:rPr>
        <w:t>awareness of…,</w:t>
      </w:r>
      <w:r w:rsidRPr="00F325D8">
        <w:rPr>
          <w:rFonts w:asciiTheme="minorHAnsi" w:hAnsiTheme="minorHAnsi" w:cstheme="minorHAnsi"/>
          <w:spacing w:val="-17"/>
          <w:w w:val="105"/>
        </w:rPr>
        <w:t xml:space="preserve"> </w:t>
      </w:r>
      <w:r w:rsidRPr="00F325D8">
        <w:rPr>
          <w:rFonts w:asciiTheme="minorHAnsi" w:hAnsiTheme="minorHAnsi" w:cstheme="minorHAnsi"/>
          <w:w w:val="105"/>
        </w:rPr>
        <w:t>learn</w:t>
      </w:r>
      <w:r w:rsidRPr="00F325D8">
        <w:rPr>
          <w:rFonts w:asciiTheme="minorHAnsi" w:hAnsiTheme="minorHAnsi" w:cstheme="minorHAnsi"/>
          <w:spacing w:val="-18"/>
          <w:w w:val="105"/>
        </w:rPr>
        <w:t xml:space="preserve"> </w:t>
      </w:r>
      <w:r w:rsidRPr="00F325D8">
        <w:rPr>
          <w:rFonts w:asciiTheme="minorHAnsi" w:hAnsiTheme="minorHAnsi" w:cstheme="minorHAnsi"/>
          <w:w w:val="105"/>
        </w:rPr>
        <w:t>recent</w:t>
      </w:r>
      <w:r w:rsidRPr="00F325D8">
        <w:rPr>
          <w:rFonts w:asciiTheme="minorHAnsi" w:hAnsiTheme="minorHAnsi" w:cstheme="minorHAnsi"/>
          <w:spacing w:val="-17"/>
          <w:w w:val="105"/>
        </w:rPr>
        <w:t xml:space="preserve"> </w:t>
      </w:r>
      <w:r w:rsidRPr="00F325D8">
        <w:rPr>
          <w:rFonts w:asciiTheme="minorHAnsi" w:hAnsiTheme="minorHAnsi" w:cstheme="minorHAnsi"/>
          <w:w w:val="105"/>
        </w:rPr>
        <w:t>advances</w:t>
      </w:r>
      <w:r w:rsidRPr="00F325D8">
        <w:rPr>
          <w:rFonts w:asciiTheme="minorHAnsi" w:hAnsiTheme="minorHAnsi" w:cstheme="minorHAnsi"/>
          <w:spacing w:val="-18"/>
          <w:w w:val="105"/>
        </w:rPr>
        <w:t xml:space="preserve"> </w:t>
      </w:r>
      <w:r w:rsidRPr="00F325D8">
        <w:rPr>
          <w:rFonts w:asciiTheme="minorHAnsi" w:hAnsiTheme="minorHAnsi" w:cstheme="minorHAnsi"/>
          <w:w w:val="105"/>
        </w:rPr>
        <w:t>in…,</w:t>
      </w:r>
      <w:r w:rsidRPr="00F325D8">
        <w:rPr>
          <w:rFonts w:asciiTheme="minorHAnsi" w:hAnsiTheme="minorHAnsi" w:cstheme="minorHAnsi"/>
          <w:spacing w:val="-17"/>
          <w:w w:val="105"/>
        </w:rPr>
        <w:t xml:space="preserve"> </w:t>
      </w:r>
      <w:r w:rsidRPr="00F325D8">
        <w:rPr>
          <w:rFonts w:asciiTheme="minorHAnsi" w:hAnsiTheme="minorHAnsi" w:cstheme="minorHAnsi"/>
          <w:w w:val="105"/>
        </w:rPr>
        <w:t>make</w:t>
      </w:r>
      <w:r w:rsidRPr="00F325D8">
        <w:rPr>
          <w:rFonts w:asciiTheme="minorHAnsi" w:hAnsiTheme="minorHAnsi" w:cstheme="minorHAnsi"/>
          <w:spacing w:val="-18"/>
          <w:w w:val="105"/>
        </w:rPr>
        <w:t xml:space="preserve"> </w:t>
      </w:r>
      <w:r w:rsidRPr="00F325D8">
        <w:rPr>
          <w:rFonts w:asciiTheme="minorHAnsi" w:hAnsiTheme="minorHAnsi" w:cstheme="minorHAnsi"/>
          <w:w w:val="105"/>
        </w:rPr>
        <w:t>a</w:t>
      </w:r>
      <w:r w:rsidRPr="00F325D8">
        <w:rPr>
          <w:rFonts w:asciiTheme="minorHAnsi" w:hAnsiTheme="minorHAnsi" w:cstheme="minorHAnsi"/>
          <w:spacing w:val="-18"/>
          <w:w w:val="105"/>
        </w:rPr>
        <w:t xml:space="preserve"> </w:t>
      </w:r>
      <w:r w:rsidRPr="00F325D8">
        <w:rPr>
          <w:rFonts w:asciiTheme="minorHAnsi" w:hAnsiTheme="minorHAnsi" w:cstheme="minorHAnsi"/>
          <w:w w:val="105"/>
        </w:rPr>
        <w:t>difference</w:t>
      </w:r>
      <w:r w:rsidRPr="00F325D8">
        <w:rPr>
          <w:rFonts w:asciiTheme="minorHAnsi" w:hAnsiTheme="minorHAnsi" w:cstheme="minorHAnsi"/>
          <w:spacing w:val="-20"/>
          <w:w w:val="105"/>
        </w:rPr>
        <w:t xml:space="preserve"> </w:t>
      </w:r>
      <w:r w:rsidRPr="00F325D8">
        <w:rPr>
          <w:rFonts w:asciiTheme="minorHAnsi" w:hAnsiTheme="minorHAnsi" w:cstheme="minorHAnsi"/>
          <w:w w:val="105"/>
        </w:rPr>
        <w:t>in…have</w:t>
      </w:r>
      <w:r w:rsidRPr="00F325D8">
        <w:rPr>
          <w:rFonts w:asciiTheme="minorHAnsi" w:hAnsiTheme="minorHAnsi" w:cstheme="minorHAnsi"/>
          <w:spacing w:val="-18"/>
          <w:w w:val="105"/>
        </w:rPr>
        <w:t xml:space="preserve"> </w:t>
      </w:r>
      <w:r w:rsidRPr="00F325D8">
        <w:rPr>
          <w:rFonts w:asciiTheme="minorHAnsi" w:hAnsiTheme="minorHAnsi" w:cstheme="minorHAnsi"/>
          <w:w w:val="105"/>
        </w:rPr>
        <w:t>the</w:t>
      </w:r>
      <w:r w:rsidRPr="00F325D8">
        <w:rPr>
          <w:rFonts w:asciiTheme="minorHAnsi" w:hAnsiTheme="minorHAnsi" w:cstheme="minorHAnsi"/>
          <w:spacing w:val="-17"/>
          <w:w w:val="105"/>
        </w:rPr>
        <w:t xml:space="preserve"> </w:t>
      </w:r>
      <w:r w:rsidRPr="00F325D8">
        <w:rPr>
          <w:rFonts w:asciiTheme="minorHAnsi" w:hAnsiTheme="minorHAnsi" w:cstheme="minorHAnsi"/>
          <w:w w:val="105"/>
        </w:rPr>
        <w:t>ability</w:t>
      </w:r>
      <w:r w:rsidRPr="00F325D8">
        <w:rPr>
          <w:rFonts w:asciiTheme="minorHAnsi" w:hAnsiTheme="minorHAnsi" w:cstheme="minorHAnsi"/>
          <w:spacing w:val="-19"/>
          <w:w w:val="105"/>
        </w:rPr>
        <w:t xml:space="preserve"> </w:t>
      </w:r>
      <w:r w:rsidRPr="00F325D8">
        <w:rPr>
          <w:rFonts w:asciiTheme="minorHAnsi" w:hAnsiTheme="minorHAnsi" w:cstheme="minorHAnsi"/>
          <w:w w:val="105"/>
        </w:rPr>
        <w:t>to…,</w:t>
      </w:r>
      <w:r w:rsidRPr="00F325D8">
        <w:rPr>
          <w:rFonts w:asciiTheme="minorHAnsi" w:hAnsiTheme="minorHAnsi" w:cstheme="minorHAnsi"/>
          <w:spacing w:val="-17"/>
          <w:w w:val="105"/>
        </w:rPr>
        <w:t xml:space="preserve"> </w:t>
      </w:r>
      <w:r w:rsidRPr="00F325D8">
        <w:rPr>
          <w:rFonts w:asciiTheme="minorHAnsi" w:hAnsiTheme="minorHAnsi" w:cstheme="minorHAnsi"/>
          <w:w w:val="105"/>
        </w:rPr>
        <w:t>understand</w:t>
      </w:r>
      <w:r w:rsidRPr="00F325D8">
        <w:rPr>
          <w:rFonts w:asciiTheme="minorHAnsi" w:hAnsiTheme="minorHAnsi" w:cstheme="minorHAnsi"/>
          <w:spacing w:val="-17"/>
          <w:w w:val="105"/>
        </w:rPr>
        <w:t xml:space="preserve"> </w:t>
      </w:r>
      <w:r w:rsidRPr="00F325D8">
        <w:rPr>
          <w:rFonts w:asciiTheme="minorHAnsi" w:hAnsiTheme="minorHAnsi" w:cstheme="minorHAnsi"/>
          <w:w w:val="105"/>
        </w:rPr>
        <w:t>the</w:t>
      </w:r>
      <w:r w:rsidRPr="00F325D8">
        <w:rPr>
          <w:rFonts w:asciiTheme="minorHAnsi" w:hAnsiTheme="minorHAnsi" w:cstheme="minorHAnsi"/>
          <w:spacing w:val="-18"/>
          <w:w w:val="105"/>
        </w:rPr>
        <w:t xml:space="preserve"> </w:t>
      </w:r>
      <w:r w:rsidRPr="00F325D8">
        <w:rPr>
          <w:rFonts w:asciiTheme="minorHAnsi" w:hAnsiTheme="minorHAnsi" w:cstheme="minorHAnsi"/>
          <w:w w:val="105"/>
        </w:rPr>
        <w:t>factors</w:t>
      </w:r>
      <w:r w:rsidRPr="00F325D8">
        <w:rPr>
          <w:rFonts w:asciiTheme="minorHAnsi" w:hAnsiTheme="minorHAnsi" w:cstheme="minorHAnsi"/>
          <w:spacing w:val="-17"/>
          <w:w w:val="105"/>
        </w:rPr>
        <w:t xml:space="preserve"> </w:t>
      </w:r>
      <w:r w:rsidRPr="00F325D8">
        <w:rPr>
          <w:rFonts w:asciiTheme="minorHAnsi" w:hAnsiTheme="minorHAnsi" w:cstheme="minorHAnsi"/>
          <w:w w:val="105"/>
        </w:rPr>
        <w:t>of…, learn the definition of…, identify</w:t>
      </w:r>
      <w:r w:rsidRPr="00F325D8">
        <w:rPr>
          <w:rFonts w:asciiTheme="minorHAnsi" w:hAnsiTheme="minorHAnsi" w:cstheme="minorHAnsi"/>
          <w:spacing w:val="-15"/>
          <w:w w:val="105"/>
        </w:rPr>
        <w:t xml:space="preserve"> </w:t>
      </w:r>
      <w:r w:rsidRPr="00F325D8">
        <w:rPr>
          <w:rFonts w:asciiTheme="minorHAnsi" w:hAnsiTheme="minorHAnsi" w:cstheme="minorHAnsi"/>
          <w:w w:val="105"/>
        </w:rPr>
        <w:t>the…etc.”</w:t>
      </w:r>
    </w:p>
    <w:p w14:paraId="476E6C1D" w14:textId="77777777" w:rsidR="00B02599" w:rsidRPr="00F325D8" w:rsidRDefault="00B02599">
      <w:pPr>
        <w:pStyle w:val="BodyText"/>
        <w:spacing w:before="11"/>
        <w:rPr>
          <w:rFonts w:asciiTheme="minorHAnsi" w:hAnsiTheme="minorHAnsi" w:cstheme="minorHAnsi"/>
          <w:sz w:val="16"/>
          <w:szCs w:val="16"/>
        </w:rPr>
      </w:pPr>
    </w:p>
    <w:p w14:paraId="476E6C1E" w14:textId="77777777" w:rsidR="00B02599" w:rsidRPr="00F325D8" w:rsidRDefault="00DD7271">
      <w:pPr>
        <w:pStyle w:val="BodyText"/>
        <w:ind w:left="119" w:right="196"/>
        <w:rPr>
          <w:rFonts w:asciiTheme="minorHAnsi" w:hAnsiTheme="minorHAnsi" w:cstheme="minorHAnsi"/>
        </w:rPr>
      </w:pPr>
      <w:r w:rsidRPr="00F325D8">
        <w:rPr>
          <w:rFonts w:asciiTheme="minorHAnsi" w:hAnsiTheme="minorHAnsi" w:cstheme="minorHAnsi"/>
        </w:rPr>
        <w:t xml:space="preserve">Connect statement III with a clear word or phrase which communicates the </w:t>
      </w:r>
      <w:r w:rsidRPr="00F325D8">
        <w:rPr>
          <w:rFonts w:asciiTheme="minorHAnsi" w:hAnsiTheme="minorHAnsi" w:cstheme="minorHAnsi"/>
          <w:u w:val="single"/>
        </w:rPr>
        <w:t>performance</w:t>
      </w:r>
      <w:r w:rsidRPr="00F325D8">
        <w:rPr>
          <w:rFonts w:asciiTheme="minorHAnsi" w:hAnsiTheme="minorHAnsi" w:cstheme="minorHAnsi"/>
        </w:rPr>
        <w:t xml:space="preserve"> by the learner. For example: identify, interpret, differentiate, diagnose, translate, analyze, explain, integrate, formulate, evaluate, argue, establish, and justify. The following words are not appropriate because they are not easily measurable and open to may interpretations: know, understand, appreciate, believe, value, apply scientific knowledge to, or develop knowledge of.</w:t>
      </w:r>
    </w:p>
    <w:p w14:paraId="476E6C1F" w14:textId="77777777" w:rsidR="00B02599" w:rsidRPr="00F325D8" w:rsidRDefault="00B02599">
      <w:pPr>
        <w:pStyle w:val="BodyText"/>
        <w:spacing w:before="1"/>
        <w:rPr>
          <w:rFonts w:asciiTheme="minorHAnsi" w:hAnsiTheme="minorHAnsi" w:cstheme="minorHAnsi"/>
        </w:rPr>
      </w:pPr>
    </w:p>
    <w:p w14:paraId="476E6C20" w14:textId="77777777" w:rsidR="00B02599" w:rsidRPr="00F325D8" w:rsidRDefault="00DD7271">
      <w:pPr>
        <w:pStyle w:val="BodyText"/>
        <w:ind w:left="120" w:right="196"/>
        <w:rPr>
          <w:rFonts w:asciiTheme="minorHAnsi" w:hAnsiTheme="minorHAnsi" w:cstheme="minorHAnsi"/>
        </w:rPr>
      </w:pPr>
      <w:r w:rsidRPr="00F325D8">
        <w:rPr>
          <w:rFonts w:asciiTheme="minorHAnsi" w:hAnsiTheme="minorHAnsi" w:cstheme="minorHAnsi"/>
        </w:rPr>
        <w:t>Finish with the specifics of what the learner will be doing when demonstrating achievement or mastery of the objective. The entire objective is the intended outcome or results of the instruction.</w:t>
      </w:r>
    </w:p>
    <w:p w14:paraId="476E6C21" w14:textId="77777777" w:rsidR="00B02599" w:rsidRPr="00F325D8" w:rsidRDefault="00B02599">
      <w:pPr>
        <w:pStyle w:val="BodyText"/>
        <w:rPr>
          <w:rFonts w:asciiTheme="minorHAnsi" w:hAnsiTheme="minorHAnsi" w:cstheme="minorHAnsi"/>
        </w:rPr>
      </w:pPr>
    </w:p>
    <w:p w14:paraId="476E6C23" w14:textId="77777777" w:rsidR="00B02599" w:rsidRPr="00F325D8" w:rsidRDefault="00DD7271">
      <w:pPr>
        <w:ind w:left="119"/>
        <w:rPr>
          <w:rFonts w:asciiTheme="minorHAnsi" w:hAnsiTheme="minorHAnsi" w:cstheme="minorHAnsi"/>
          <w:sz w:val="20"/>
        </w:rPr>
      </w:pPr>
      <w:r w:rsidRPr="00F325D8">
        <w:rPr>
          <w:rFonts w:asciiTheme="minorHAnsi" w:hAnsiTheme="minorHAnsi" w:cstheme="minorHAnsi"/>
          <w:sz w:val="20"/>
        </w:rPr>
        <w:t>CME SESSION TITLE</w:t>
      </w:r>
    </w:p>
    <w:p w14:paraId="476E6C24" w14:textId="77777777" w:rsidR="00B02599" w:rsidRPr="00F325D8" w:rsidRDefault="00B02599">
      <w:pPr>
        <w:pStyle w:val="BodyText"/>
        <w:rPr>
          <w:rFonts w:asciiTheme="minorHAnsi" w:hAnsiTheme="minorHAnsi" w:cstheme="minorHAnsi"/>
          <w:sz w:val="20"/>
        </w:rPr>
      </w:pPr>
    </w:p>
    <w:p w14:paraId="476E6C25" w14:textId="77777777" w:rsidR="00B02599" w:rsidRPr="00F325D8" w:rsidRDefault="00850ABD">
      <w:pPr>
        <w:pStyle w:val="BodyText"/>
        <w:spacing w:before="2"/>
        <w:rPr>
          <w:rFonts w:asciiTheme="minorHAnsi" w:hAnsiTheme="minorHAnsi" w:cstheme="minorHAnsi"/>
          <w:sz w:val="10"/>
        </w:rPr>
      </w:pPr>
      <w:r>
        <w:rPr>
          <w:rFonts w:asciiTheme="minorHAnsi" w:hAnsiTheme="minorHAnsi" w:cstheme="minorHAnsi"/>
        </w:rPr>
        <w:pict w14:anchorId="476E6C8E">
          <v:group id="_x0000_s1029" style="position:absolute;margin-left:36pt;margin-top:8.2pt;width:537.8pt;height:.65pt;z-index:-251656192;mso-wrap-distance-left:0;mso-wrap-distance-right:0;mso-position-horizontal-relative:page" coordorigin="720,164" coordsize="10756,13">
            <v:line id="_x0000_s1031" style="position:absolute" from="720,171" to="10877,171" strokeweight=".22772mm"/>
            <v:line id="_x0000_s1030" style="position:absolute" from="10880,171" to="11475,171" strokeweight=".22772mm"/>
            <w10:wrap type="topAndBottom" anchorx="page"/>
          </v:group>
        </w:pict>
      </w:r>
    </w:p>
    <w:p w14:paraId="476E6C26" w14:textId="77777777" w:rsidR="00B02599" w:rsidRPr="00F325D8" w:rsidRDefault="00B02599">
      <w:pPr>
        <w:pStyle w:val="BodyText"/>
        <w:spacing w:before="4"/>
        <w:rPr>
          <w:rFonts w:asciiTheme="minorHAnsi" w:hAnsiTheme="minorHAnsi" w:cstheme="minorHAnsi"/>
          <w:sz w:val="16"/>
        </w:rPr>
      </w:pPr>
    </w:p>
    <w:p w14:paraId="476E6C27" w14:textId="77777777" w:rsidR="00B02599" w:rsidRPr="00F325D8" w:rsidRDefault="00DD7271">
      <w:pPr>
        <w:pStyle w:val="BodyText"/>
        <w:spacing w:before="56"/>
        <w:ind w:left="119"/>
        <w:rPr>
          <w:rFonts w:asciiTheme="minorHAnsi" w:hAnsiTheme="minorHAnsi" w:cstheme="minorHAnsi"/>
        </w:rPr>
      </w:pPr>
      <w:r w:rsidRPr="00F325D8">
        <w:rPr>
          <w:rFonts w:asciiTheme="minorHAnsi" w:hAnsiTheme="minorHAnsi" w:cstheme="minorHAnsi"/>
        </w:rPr>
        <w:t>MEASURABLE LEARNING OBJECTIVES (please provide a minimum of 3 learning objectives)</w:t>
      </w:r>
    </w:p>
    <w:p w14:paraId="476E6C28" w14:textId="77777777" w:rsidR="00B02599" w:rsidRPr="00F325D8" w:rsidRDefault="00B02599">
      <w:pPr>
        <w:pStyle w:val="BodyText"/>
        <w:spacing w:before="1"/>
        <w:rPr>
          <w:rFonts w:asciiTheme="minorHAnsi" w:hAnsiTheme="minorHAnsi" w:cstheme="minorHAnsi"/>
        </w:rPr>
      </w:pPr>
    </w:p>
    <w:p w14:paraId="476E6C29" w14:textId="77777777" w:rsidR="00B02599" w:rsidRPr="00F325D8" w:rsidRDefault="00DD7271">
      <w:pPr>
        <w:pStyle w:val="ListParagraph"/>
        <w:numPr>
          <w:ilvl w:val="0"/>
          <w:numId w:val="5"/>
        </w:numPr>
        <w:tabs>
          <w:tab w:val="left" w:pos="841"/>
          <w:tab w:val="left" w:pos="10942"/>
        </w:tabs>
        <w:ind w:hanging="361"/>
        <w:rPr>
          <w:rFonts w:asciiTheme="minorHAnsi" w:hAnsiTheme="minorHAnsi" w:cstheme="minorHAnsi"/>
        </w:rPr>
      </w:pPr>
      <w:r w:rsidRPr="00F325D8">
        <w:rPr>
          <w:rFonts w:asciiTheme="minorHAnsi" w:hAnsiTheme="minorHAnsi" w:cstheme="minorHAnsi"/>
        </w:rPr>
        <w:t>Objective:</w:t>
      </w:r>
      <w:r w:rsidRPr="00F325D8">
        <w:rPr>
          <w:rFonts w:asciiTheme="minorHAnsi" w:hAnsiTheme="minorHAnsi" w:cstheme="minorHAnsi"/>
          <w:spacing w:val="1"/>
        </w:rPr>
        <w:t xml:space="preserve"> </w:t>
      </w:r>
      <w:r w:rsidRPr="00F325D8">
        <w:rPr>
          <w:rFonts w:asciiTheme="minorHAnsi" w:hAnsiTheme="minorHAnsi" w:cstheme="minorHAnsi"/>
          <w:u w:val="single"/>
        </w:rPr>
        <w:t xml:space="preserve"> </w:t>
      </w:r>
      <w:r w:rsidRPr="00F325D8">
        <w:rPr>
          <w:rFonts w:asciiTheme="minorHAnsi" w:hAnsiTheme="minorHAnsi" w:cstheme="minorHAnsi"/>
          <w:u w:val="single"/>
        </w:rPr>
        <w:tab/>
      </w:r>
    </w:p>
    <w:p w14:paraId="476E6C2A" w14:textId="77777777" w:rsidR="00B02599" w:rsidRPr="00F325D8" w:rsidRDefault="00DD7271">
      <w:pPr>
        <w:pStyle w:val="ListParagraph"/>
        <w:numPr>
          <w:ilvl w:val="0"/>
          <w:numId w:val="5"/>
        </w:numPr>
        <w:tabs>
          <w:tab w:val="left" w:pos="841"/>
          <w:tab w:val="left" w:pos="10942"/>
        </w:tabs>
        <w:spacing w:before="134"/>
        <w:ind w:hanging="362"/>
        <w:rPr>
          <w:rFonts w:asciiTheme="minorHAnsi" w:hAnsiTheme="minorHAnsi" w:cstheme="minorHAnsi"/>
        </w:rPr>
      </w:pPr>
      <w:r w:rsidRPr="00F325D8">
        <w:rPr>
          <w:rFonts w:asciiTheme="minorHAnsi" w:hAnsiTheme="minorHAnsi" w:cstheme="minorHAnsi"/>
        </w:rPr>
        <w:t>Objective:</w:t>
      </w:r>
      <w:r w:rsidRPr="00F325D8">
        <w:rPr>
          <w:rFonts w:asciiTheme="minorHAnsi" w:hAnsiTheme="minorHAnsi" w:cstheme="minorHAnsi"/>
          <w:spacing w:val="1"/>
        </w:rPr>
        <w:t xml:space="preserve"> </w:t>
      </w:r>
      <w:r w:rsidRPr="00F325D8">
        <w:rPr>
          <w:rFonts w:asciiTheme="minorHAnsi" w:hAnsiTheme="minorHAnsi" w:cstheme="minorHAnsi"/>
          <w:u w:val="single"/>
        </w:rPr>
        <w:t xml:space="preserve"> </w:t>
      </w:r>
      <w:r w:rsidRPr="00F325D8">
        <w:rPr>
          <w:rFonts w:asciiTheme="minorHAnsi" w:hAnsiTheme="minorHAnsi" w:cstheme="minorHAnsi"/>
          <w:u w:val="single"/>
        </w:rPr>
        <w:tab/>
      </w:r>
    </w:p>
    <w:p w14:paraId="476E6C2B" w14:textId="77777777" w:rsidR="00B02599" w:rsidRPr="00F325D8" w:rsidRDefault="00DD7271">
      <w:pPr>
        <w:pStyle w:val="ListParagraph"/>
        <w:numPr>
          <w:ilvl w:val="0"/>
          <w:numId w:val="5"/>
        </w:numPr>
        <w:tabs>
          <w:tab w:val="left" w:pos="840"/>
          <w:tab w:val="left" w:pos="10942"/>
        </w:tabs>
        <w:spacing w:before="135"/>
        <w:ind w:left="839" w:hanging="361"/>
        <w:rPr>
          <w:rFonts w:asciiTheme="minorHAnsi" w:hAnsiTheme="minorHAnsi" w:cstheme="minorHAnsi"/>
        </w:rPr>
      </w:pPr>
      <w:r w:rsidRPr="00F325D8">
        <w:rPr>
          <w:rFonts w:asciiTheme="minorHAnsi" w:hAnsiTheme="minorHAnsi" w:cstheme="minorHAnsi"/>
        </w:rPr>
        <w:t>Objective:</w:t>
      </w:r>
      <w:r w:rsidRPr="00F325D8">
        <w:rPr>
          <w:rFonts w:asciiTheme="minorHAnsi" w:hAnsiTheme="minorHAnsi" w:cstheme="minorHAnsi"/>
          <w:spacing w:val="1"/>
        </w:rPr>
        <w:t xml:space="preserve"> </w:t>
      </w:r>
      <w:r w:rsidRPr="00F325D8">
        <w:rPr>
          <w:rFonts w:asciiTheme="minorHAnsi" w:hAnsiTheme="minorHAnsi" w:cstheme="minorHAnsi"/>
          <w:u w:val="single"/>
        </w:rPr>
        <w:t xml:space="preserve"> </w:t>
      </w:r>
      <w:r w:rsidRPr="00F325D8">
        <w:rPr>
          <w:rFonts w:asciiTheme="minorHAnsi" w:hAnsiTheme="minorHAnsi" w:cstheme="minorHAnsi"/>
          <w:u w:val="single"/>
        </w:rPr>
        <w:tab/>
      </w:r>
    </w:p>
    <w:p w14:paraId="476E6C2C" w14:textId="16B6CD39" w:rsidR="00B02599" w:rsidRPr="00F325D8" w:rsidRDefault="00DD7271">
      <w:pPr>
        <w:pStyle w:val="BodyText"/>
        <w:spacing w:before="135"/>
        <w:ind w:left="119" w:right="869"/>
        <w:rPr>
          <w:rFonts w:asciiTheme="minorHAnsi" w:hAnsiTheme="minorHAnsi" w:cstheme="minorHAnsi"/>
        </w:rPr>
      </w:pPr>
      <w:r w:rsidRPr="00F325D8">
        <w:rPr>
          <w:rFonts w:asciiTheme="minorHAnsi" w:hAnsiTheme="minorHAnsi" w:cstheme="minorHAnsi"/>
        </w:rPr>
        <w:t>I attest I am fully aware of the program as outlined above and I attest I will review all slides and syllabus materials to ensure all materials contain no promotional references and fully comply with ACMME requirements.</w:t>
      </w:r>
    </w:p>
    <w:p w14:paraId="476E6C2D" w14:textId="77777777" w:rsidR="00B02599" w:rsidRPr="00F325D8" w:rsidRDefault="00B02599">
      <w:pPr>
        <w:pStyle w:val="BodyText"/>
        <w:spacing w:before="9"/>
        <w:rPr>
          <w:rFonts w:asciiTheme="minorHAnsi" w:hAnsiTheme="minorHAnsi" w:cstheme="minorHAnsi"/>
          <w:sz w:val="14"/>
        </w:rPr>
      </w:pPr>
    </w:p>
    <w:p w14:paraId="476E6C2F" w14:textId="77777777" w:rsidR="00B02599" w:rsidRPr="00F325D8" w:rsidRDefault="00B02599">
      <w:pPr>
        <w:rPr>
          <w:rFonts w:asciiTheme="minorHAnsi" w:hAnsiTheme="minorHAnsi" w:cstheme="minorHAnsi"/>
        </w:rPr>
        <w:sectPr w:rsidR="00B02599" w:rsidRPr="00F325D8">
          <w:type w:val="continuous"/>
          <w:pgSz w:w="12240" w:h="15840"/>
          <w:pgMar w:top="720" w:right="580" w:bottom="280" w:left="600" w:header="720" w:footer="720" w:gutter="0"/>
          <w:cols w:space="720"/>
        </w:sectPr>
      </w:pPr>
    </w:p>
    <w:p w14:paraId="476E6C30" w14:textId="77777777" w:rsidR="00B02599" w:rsidRPr="00F325D8" w:rsidRDefault="00B02599">
      <w:pPr>
        <w:pStyle w:val="BodyText"/>
        <w:spacing w:before="5"/>
        <w:rPr>
          <w:rFonts w:asciiTheme="minorHAnsi" w:hAnsiTheme="minorHAnsi" w:cstheme="minorHAnsi"/>
          <w:sz w:val="19"/>
        </w:rPr>
      </w:pPr>
    </w:p>
    <w:p w14:paraId="476E6C31" w14:textId="77777777" w:rsidR="00B02599" w:rsidRPr="00F325D8" w:rsidRDefault="00DD7271">
      <w:pPr>
        <w:pStyle w:val="BodyText"/>
        <w:spacing w:before="56"/>
        <w:ind w:left="119"/>
        <w:rPr>
          <w:rFonts w:asciiTheme="minorHAnsi" w:hAnsiTheme="minorHAnsi" w:cstheme="minorHAnsi"/>
        </w:rPr>
      </w:pPr>
      <w:r w:rsidRPr="00F325D8">
        <w:rPr>
          <w:rFonts w:asciiTheme="minorHAnsi" w:hAnsiTheme="minorHAnsi" w:cstheme="minorHAnsi"/>
          <w:w w:val="105"/>
        </w:rPr>
        <w:t>CME SESSION LEARNING POLICY &amp; GUIDELINES</w:t>
      </w:r>
    </w:p>
    <w:p w14:paraId="476E6C32" w14:textId="77777777" w:rsidR="00B02599" w:rsidRPr="00F325D8" w:rsidRDefault="00B02599">
      <w:pPr>
        <w:pStyle w:val="BodyText"/>
        <w:spacing w:before="11"/>
        <w:rPr>
          <w:rFonts w:asciiTheme="minorHAnsi" w:hAnsiTheme="minorHAnsi" w:cstheme="minorHAnsi"/>
          <w:sz w:val="19"/>
        </w:rPr>
      </w:pPr>
    </w:p>
    <w:p w14:paraId="476E6C33" w14:textId="77777777" w:rsidR="00B02599" w:rsidRPr="00F325D8" w:rsidRDefault="00DD7271">
      <w:pPr>
        <w:pStyle w:val="BodyText"/>
        <w:ind w:left="119" w:right="272" w:hanging="1"/>
        <w:rPr>
          <w:rFonts w:asciiTheme="minorHAnsi" w:hAnsiTheme="minorHAnsi" w:cstheme="minorHAnsi"/>
        </w:rPr>
      </w:pPr>
      <w:r w:rsidRPr="00F325D8">
        <w:rPr>
          <w:rFonts w:asciiTheme="minorHAnsi" w:hAnsiTheme="minorHAnsi" w:cstheme="minorHAnsi"/>
        </w:rPr>
        <w:t>It is imperative that all employees of the CME Provider, Supporting Organization(s), Session Organizers, and all agents are made aware of the following guidelines, as they may affect your promotional efforts and possibly your eligibility for involvement with future meetings.</w:t>
      </w:r>
    </w:p>
    <w:p w14:paraId="476E6C34" w14:textId="77777777" w:rsidR="00B02599" w:rsidRPr="00F325D8" w:rsidRDefault="00B02599">
      <w:pPr>
        <w:pStyle w:val="BodyText"/>
        <w:spacing w:before="2"/>
        <w:rPr>
          <w:rFonts w:asciiTheme="minorHAnsi" w:hAnsiTheme="minorHAnsi" w:cstheme="minorHAnsi"/>
        </w:rPr>
      </w:pPr>
    </w:p>
    <w:tbl>
      <w:tblPr>
        <w:tblW w:w="0" w:type="auto"/>
        <w:tblInd w:w="2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5400"/>
      </w:tblGrid>
      <w:tr w:rsidR="00B02599" w:rsidRPr="00F325D8" w14:paraId="476E6C37" w14:textId="77777777">
        <w:trPr>
          <w:trHeight w:val="268"/>
        </w:trPr>
        <w:tc>
          <w:tcPr>
            <w:tcW w:w="108" w:type="dxa"/>
            <w:tcBorders>
              <w:right w:val="nil"/>
            </w:tcBorders>
            <w:shd w:val="clear" w:color="auto" w:fill="BFBFBF"/>
          </w:tcPr>
          <w:p w14:paraId="476E6C35" w14:textId="77777777" w:rsidR="00B02599" w:rsidRPr="00F325D8" w:rsidRDefault="00B02599">
            <w:pPr>
              <w:pStyle w:val="TableParagraph"/>
              <w:spacing w:line="240" w:lineRule="auto"/>
              <w:rPr>
                <w:rFonts w:asciiTheme="minorHAnsi" w:hAnsiTheme="minorHAnsi" w:cstheme="minorHAnsi"/>
                <w:sz w:val="18"/>
              </w:rPr>
            </w:pPr>
          </w:p>
        </w:tc>
        <w:tc>
          <w:tcPr>
            <w:tcW w:w="5400" w:type="dxa"/>
            <w:tcBorders>
              <w:left w:val="nil"/>
            </w:tcBorders>
            <w:shd w:val="clear" w:color="auto" w:fill="BFBFBF"/>
          </w:tcPr>
          <w:p w14:paraId="476E6C36" w14:textId="5AE55FDB" w:rsidR="00B02599" w:rsidRPr="00F325D8" w:rsidRDefault="003A1100" w:rsidP="003A1100">
            <w:pPr>
              <w:pStyle w:val="TableParagraph"/>
              <w:ind w:left="1423"/>
              <w:rPr>
                <w:rFonts w:asciiTheme="minorHAnsi" w:hAnsiTheme="minorHAnsi" w:cstheme="minorHAnsi"/>
              </w:rPr>
            </w:pPr>
            <w:r>
              <w:rPr>
                <w:rFonts w:asciiTheme="minorHAnsi" w:hAnsiTheme="minorHAnsi" w:cstheme="minorHAnsi"/>
              </w:rPr>
              <w:t xml:space="preserve">       </w:t>
            </w:r>
            <w:r w:rsidR="00DD7271" w:rsidRPr="00F325D8">
              <w:rPr>
                <w:rFonts w:asciiTheme="minorHAnsi" w:hAnsiTheme="minorHAnsi" w:cstheme="minorHAnsi"/>
              </w:rPr>
              <w:t>CME SESSION</w:t>
            </w:r>
          </w:p>
        </w:tc>
      </w:tr>
      <w:tr w:rsidR="00B02599" w:rsidRPr="00F325D8" w14:paraId="476E6C39" w14:textId="77777777">
        <w:trPr>
          <w:trHeight w:val="268"/>
        </w:trPr>
        <w:tc>
          <w:tcPr>
            <w:tcW w:w="5508" w:type="dxa"/>
            <w:gridSpan w:val="2"/>
          </w:tcPr>
          <w:p w14:paraId="476E6C38" w14:textId="77777777" w:rsidR="00B02599" w:rsidRPr="00F325D8" w:rsidRDefault="00DD7271">
            <w:pPr>
              <w:pStyle w:val="TableParagraph"/>
              <w:ind w:left="1884" w:right="1874"/>
              <w:jc w:val="center"/>
              <w:rPr>
                <w:rFonts w:asciiTheme="minorHAnsi" w:hAnsiTheme="minorHAnsi" w:cstheme="minorHAnsi"/>
              </w:rPr>
            </w:pPr>
            <w:r w:rsidRPr="00F325D8">
              <w:rPr>
                <w:rFonts w:asciiTheme="minorHAnsi" w:hAnsiTheme="minorHAnsi" w:cstheme="minorHAnsi"/>
              </w:rPr>
              <w:t>Cost: $35,000 each</w:t>
            </w:r>
          </w:p>
        </w:tc>
      </w:tr>
    </w:tbl>
    <w:p w14:paraId="476E6C3A" w14:textId="77777777" w:rsidR="00B02599" w:rsidRPr="00F325D8" w:rsidRDefault="00B02599">
      <w:pPr>
        <w:pStyle w:val="BodyText"/>
        <w:spacing w:before="11"/>
        <w:rPr>
          <w:rFonts w:asciiTheme="minorHAnsi" w:hAnsiTheme="minorHAnsi" w:cstheme="minorHAnsi"/>
          <w:sz w:val="21"/>
        </w:rPr>
      </w:pPr>
    </w:p>
    <w:p w14:paraId="476E6C3B" w14:textId="77777777" w:rsidR="00B02599" w:rsidRPr="00F325D8" w:rsidRDefault="00DD7271">
      <w:pPr>
        <w:pStyle w:val="ListParagraph"/>
        <w:numPr>
          <w:ilvl w:val="0"/>
          <w:numId w:val="4"/>
        </w:numPr>
        <w:tabs>
          <w:tab w:val="left" w:pos="839"/>
          <w:tab w:val="left" w:pos="840"/>
        </w:tabs>
        <w:ind w:right="1107"/>
        <w:rPr>
          <w:rFonts w:asciiTheme="minorHAnsi" w:hAnsiTheme="minorHAnsi" w:cstheme="minorHAnsi"/>
        </w:rPr>
      </w:pPr>
      <w:r w:rsidRPr="00F325D8">
        <w:rPr>
          <w:rFonts w:asciiTheme="minorHAnsi" w:hAnsiTheme="minorHAnsi" w:cstheme="minorHAnsi"/>
        </w:rPr>
        <w:t>Only complete applications will be accepted for processing. AHS will contact you only one (1) time for incomplete and/or missing</w:t>
      </w:r>
      <w:r w:rsidRPr="00F325D8">
        <w:rPr>
          <w:rFonts w:asciiTheme="minorHAnsi" w:hAnsiTheme="minorHAnsi" w:cstheme="minorHAnsi"/>
          <w:spacing w:val="-7"/>
        </w:rPr>
        <w:t xml:space="preserve"> </w:t>
      </w:r>
      <w:r w:rsidRPr="00F325D8">
        <w:rPr>
          <w:rFonts w:asciiTheme="minorHAnsi" w:hAnsiTheme="minorHAnsi" w:cstheme="minorHAnsi"/>
        </w:rPr>
        <w:t>information.</w:t>
      </w:r>
    </w:p>
    <w:p w14:paraId="476E6C3C" w14:textId="77777777" w:rsidR="00B02599" w:rsidRPr="00F325D8" w:rsidRDefault="00B02599">
      <w:pPr>
        <w:pStyle w:val="BodyText"/>
        <w:spacing w:before="1"/>
        <w:rPr>
          <w:rFonts w:asciiTheme="minorHAnsi" w:hAnsiTheme="minorHAnsi" w:cstheme="minorHAnsi"/>
        </w:rPr>
      </w:pPr>
    </w:p>
    <w:p w14:paraId="476E6C3D" w14:textId="77777777" w:rsidR="00B02599" w:rsidRPr="00F325D8" w:rsidRDefault="00DD7271">
      <w:pPr>
        <w:pStyle w:val="ListParagraph"/>
        <w:numPr>
          <w:ilvl w:val="0"/>
          <w:numId w:val="4"/>
        </w:numPr>
        <w:tabs>
          <w:tab w:val="left" w:pos="839"/>
          <w:tab w:val="left" w:pos="840"/>
        </w:tabs>
        <w:ind w:right="288"/>
        <w:rPr>
          <w:rFonts w:asciiTheme="minorHAnsi" w:hAnsiTheme="minorHAnsi" w:cstheme="minorHAnsi"/>
        </w:rPr>
      </w:pPr>
      <w:r w:rsidRPr="00F325D8">
        <w:rPr>
          <w:rFonts w:asciiTheme="minorHAnsi" w:hAnsiTheme="minorHAnsi" w:cstheme="minorHAnsi"/>
        </w:rPr>
        <w:t>Submitted applications will be reviewed by the Society’s Program Committee and/or Education Committee and prioritized based</w:t>
      </w:r>
      <w:r w:rsidRPr="00F325D8">
        <w:rPr>
          <w:rFonts w:asciiTheme="minorHAnsi" w:hAnsiTheme="minorHAnsi" w:cstheme="minorHAnsi"/>
          <w:spacing w:val="-5"/>
        </w:rPr>
        <w:t xml:space="preserve"> </w:t>
      </w:r>
      <w:r w:rsidRPr="00F325D8">
        <w:rPr>
          <w:rFonts w:asciiTheme="minorHAnsi" w:hAnsiTheme="minorHAnsi" w:cstheme="minorHAnsi"/>
        </w:rPr>
        <w:t>on:</w:t>
      </w:r>
    </w:p>
    <w:p w14:paraId="476E6C3E" w14:textId="77777777" w:rsidR="00B02599" w:rsidRPr="00F325D8" w:rsidRDefault="00B02599">
      <w:pPr>
        <w:pStyle w:val="BodyText"/>
        <w:spacing w:before="11"/>
        <w:rPr>
          <w:rFonts w:asciiTheme="minorHAnsi" w:hAnsiTheme="minorHAnsi" w:cstheme="minorHAnsi"/>
          <w:sz w:val="21"/>
        </w:rPr>
      </w:pPr>
    </w:p>
    <w:p w14:paraId="476E6C3F" w14:textId="77777777" w:rsidR="00B02599" w:rsidRPr="00F325D8" w:rsidRDefault="00DD7271">
      <w:pPr>
        <w:pStyle w:val="ListParagraph"/>
        <w:numPr>
          <w:ilvl w:val="1"/>
          <w:numId w:val="4"/>
        </w:numPr>
        <w:tabs>
          <w:tab w:val="left" w:pos="1199"/>
          <w:tab w:val="left" w:pos="1200"/>
        </w:tabs>
        <w:ind w:hanging="361"/>
        <w:rPr>
          <w:rFonts w:asciiTheme="minorHAnsi" w:hAnsiTheme="minorHAnsi" w:cstheme="minorHAnsi"/>
        </w:rPr>
      </w:pPr>
      <w:r w:rsidRPr="00F325D8">
        <w:rPr>
          <w:rFonts w:asciiTheme="minorHAnsi" w:hAnsiTheme="minorHAnsi" w:cstheme="minorHAnsi"/>
        </w:rPr>
        <w:t>General scientific and/or educational</w:t>
      </w:r>
      <w:r w:rsidRPr="00F325D8">
        <w:rPr>
          <w:rFonts w:asciiTheme="minorHAnsi" w:hAnsiTheme="minorHAnsi" w:cstheme="minorHAnsi"/>
          <w:spacing w:val="-3"/>
        </w:rPr>
        <w:t xml:space="preserve"> </w:t>
      </w:r>
      <w:r w:rsidRPr="00F325D8">
        <w:rPr>
          <w:rFonts w:asciiTheme="minorHAnsi" w:hAnsiTheme="minorHAnsi" w:cstheme="minorHAnsi"/>
        </w:rPr>
        <w:t>interest</w:t>
      </w:r>
    </w:p>
    <w:p w14:paraId="476E6C40" w14:textId="77777777" w:rsidR="00B02599" w:rsidRPr="00F325D8" w:rsidRDefault="00DD7271">
      <w:pPr>
        <w:pStyle w:val="ListParagraph"/>
        <w:numPr>
          <w:ilvl w:val="1"/>
          <w:numId w:val="4"/>
        </w:numPr>
        <w:tabs>
          <w:tab w:val="left" w:pos="1199"/>
          <w:tab w:val="left" w:pos="1200"/>
        </w:tabs>
        <w:ind w:hanging="361"/>
        <w:rPr>
          <w:rFonts w:asciiTheme="minorHAnsi" w:hAnsiTheme="minorHAnsi" w:cstheme="minorHAnsi"/>
        </w:rPr>
      </w:pPr>
      <w:r w:rsidRPr="00F325D8">
        <w:rPr>
          <w:rFonts w:asciiTheme="minorHAnsi" w:hAnsiTheme="minorHAnsi" w:cstheme="minorHAnsi"/>
        </w:rPr>
        <w:t>Overall session learning</w:t>
      </w:r>
      <w:r w:rsidRPr="00F325D8">
        <w:rPr>
          <w:rFonts w:asciiTheme="minorHAnsi" w:hAnsiTheme="minorHAnsi" w:cstheme="minorHAnsi"/>
          <w:spacing w:val="-5"/>
        </w:rPr>
        <w:t xml:space="preserve"> </w:t>
      </w:r>
      <w:r w:rsidRPr="00F325D8">
        <w:rPr>
          <w:rFonts w:asciiTheme="minorHAnsi" w:hAnsiTheme="minorHAnsi" w:cstheme="minorHAnsi"/>
        </w:rPr>
        <w:t>objectives</w:t>
      </w:r>
    </w:p>
    <w:p w14:paraId="476E6C41" w14:textId="77777777" w:rsidR="00B02599" w:rsidRPr="00F325D8" w:rsidRDefault="00DD7271">
      <w:pPr>
        <w:pStyle w:val="ListParagraph"/>
        <w:numPr>
          <w:ilvl w:val="1"/>
          <w:numId w:val="4"/>
        </w:numPr>
        <w:tabs>
          <w:tab w:val="left" w:pos="1199"/>
          <w:tab w:val="left" w:pos="1200"/>
        </w:tabs>
        <w:ind w:hanging="361"/>
        <w:rPr>
          <w:rFonts w:asciiTheme="minorHAnsi" w:hAnsiTheme="minorHAnsi" w:cstheme="minorHAnsi"/>
        </w:rPr>
      </w:pPr>
      <w:r w:rsidRPr="00F325D8">
        <w:rPr>
          <w:rFonts w:asciiTheme="minorHAnsi" w:hAnsiTheme="minorHAnsi" w:cstheme="minorHAnsi"/>
        </w:rPr>
        <w:t>Individual faculty presentation learning</w:t>
      </w:r>
      <w:r w:rsidRPr="00F325D8">
        <w:rPr>
          <w:rFonts w:asciiTheme="minorHAnsi" w:hAnsiTheme="minorHAnsi" w:cstheme="minorHAnsi"/>
          <w:spacing w:val="-4"/>
        </w:rPr>
        <w:t xml:space="preserve"> </w:t>
      </w:r>
      <w:r w:rsidRPr="00F325D8">
        <w:rPr>
          <w:rFonts w:asciiTheme="minorHAnsi" w:hAnsiTheme="minorHAnsi" w:cstheme="minorHAnsi"/>
        </w:rPr>
        <w:t>objectives</w:t>
      </w:r>
    </w:p>
    <w:p w14:paraId="476E6C42" w14:textId="77777777" w:rsidR="00B02599" w:rsidRPr="00F325D8" w:rsidRDefault="00DD7271">
      <w:pPr>
        <w:pStyle w:val="ListParagraph"/>
        <w:numPr>
          <w:ilvl w:val="1"/>
          <w:numId w:val="4"/>
        </w:numPr>
        <w:tabs>
          <w:tab w:val="left" w:pos="1199"/>
          <w:tab w:val="left" w:pos="1200"/>
        </w:tabs>
        <w:ind w:hanging="361"/>
        <w:rPr>
          <w:rFonts w:asciiTheme="minorHAnsi" w:hAnsiTheme="minorHAnsi" w:cstheme="minorHAnsi"/>
        </w:rPr>
      </w:pPr>
      <w:r w:rsidRPr="00F325D8">
        <w:rPr>
          <w:rFonts w:asciiTheme="minorHAnsi" w:hAnsiTheme="minorHAnsi" w:cstheme="minorHAnsi"/>
        </w:rPr>
        <w:t>Adequacy of</w:t>
      </w:r>
      <w:r w:rsidRPr="00F325D8">
        <w:rPr>
          <w:rFonts w:asciiTheme="minorHAnsi" w:hAnsiTheme="minorHAnsi" w:cstheme="minorHAnsi"/>
          <w:spacing w:val="-2"/>
        </w:rPr>
        <w:t xml:space="preserve"> </w:t>
      </w:r>
      <w:r w:rsidRPr="00F325D8">
        <w:rPr>
          <w:rFonts w:asciiTheme="minorHAnsi" w:hAnsiTheme="minorHAnsi" w:cstheme="minorHAnsi"/>
        </w:rPr>
        <w:t>scope</w:t>
      </w:r>
    </w:p>
    <w:p w14:paraId="476E6C43" w14:textId="77777777" w:rsidR="00B02599" w:rsidRPr="00F325D8" w:rsidRDefault="00DD7271">
      <w:pPr>
        <w:pStyle w:val="ListParagraph"/>
        <w:numPr>
          <w:ilvl w:val="1"/>
          <w:numId w:val="4"/>
        </w:numPr>
        <w:tabs>
          <w:tab w:val="left" w:pos="1199"/>
          <w:tab w:val="left" w:pos="1200"/>
        </w:tabs>
        <w:spacing w:before="1"/>
        <w:ind w:hanging="361"/>
        <w:rPr>
          <w:rFonts w:asciiTheme="minorHAnsi" w:hAnsiTheme="minorHAnsi" w:cstheme="minorHAnsi"/>
        </w:rPr>
      </w:pPr>
      <w:r w:rsidRPr="00F325D8">
        <w:rPr>
          <w:rFonts w:asciiTheme="minorHAnsi" w:hAnsiTheme="minorHAnsi" w:cstheme="minorHAnsi"/>
        </w:rPr>
        <w:t>Lack of content overlap with the Society’s educational program (program</w:t>
      </w:r>
      <w:r w:rsidRPr="00F325D8">
        <w:rPr>
          <w:rFonts w:asciiTheme="minorHAnsi" w:hAnsiTheme="minorHAnsi" w:cstheme="minorHAnsi"/>
          <w:spacing w:val="-16"/>
        </w:rPr>
        <w:t xml:space="preserve"> </w:t>
      </w:r>
      <w:r w:rsidRPr="00F325D8">
        <w:rPr>
          <w:rFonts w:asciiTheme="minorHAnsi" w:hAnsiTheme="minorHAnsi" w:cstheme="minorHAnsi"/>
        </w:rPr>
        <w:t>enclosed).</w:t>
      </w:r>
    </w:p>
    <w:p w14:paraId="476E6C44" w14:textId="77777777" w:rsidR="00B02599" w:rsidRPr="00F325D8" w:rsidRDefault="00DD7271">
      <w:pPr>
        <w:pStyle w:val="ListParagraph"/>
        <w:numPr>
          <w:ilvl w:val="1"/>
          <w:numId w:val="4"/>
        </w:numPr>
        <w:tabs>
          <w:tab w:val="left" w:pos="1199"/>
          <w:tab w:val="left" w:pos="1200"/>
        </w:tabs>
        <w:ind w:right="406" w:hanging="361"/>
        <w:rPr>
          <w:rFonts w:asciiTheme="minorHAnsi" w:hAnsiTheme="minorHAnsi" w:cstheme="minorHAnsi"/>
        </w:rPr>
      </w:pPr>
      <w:r w:rsidRPr="00F325D8">
        <w:rPr>
          <w:rFonts w:asciiTheme="minorHAnsi" w:hAnsiTheme="minorHAnsi" w:cstheme="minorHAnsi"/>
        </w:rPr>
        <w:t>ACCME accreditation (not available through the American Headache Society</w:t>
      </w:r>
      <w:r w:rsidRPr="00F325D8">
        <w:rPr>
          <w:rFonts w:asciiTheme="minorHAnsi" w:hAnsiTheme="minorHAnsi" w:cstheme="minorHAnsi"/>
          <w:vertAlign w:val="superscript"/>
        </w:rPr>
        <w:t>®</w:t>
      </w:r>
      <w:r w:rsidRPr="00F325D8">
        <w:rPr>
          <w:rFonts w:asciiTheme="minorHAnsi" w:hAnsiTheme="minorHAnsi" w:cstheme="minorHAnsi"/>
        </w:rPr>
        <w:t>) and fully executed Letter of Agreement</w:t>
      </w:r>
    </w:p>
    <w:p w14:paraId="476E6C45" w14:textId="77777777" w:rsidR="00B02599" w:rsidRPr="00F325D8" w:rsidRDefault="00DD7271">
      <w:pPr>
        <w:pStyle w:val="ListParagraph"/>
        <w:numPr>
          <w:ilvl w:val="1"/>
          <w:numId w:val="4"/>
        </w:numPr>
        <w:tabs>
          <w:tab w:val="left" w:pos="1199"/>
          <w:tab w:val="left" w:pos="1200"/>
        </w:tabs>
        <w:ind w:hanging="361"/>
        <w:rPr>
          <w:rFonts w:asciiTheme="minorHAnsi" w:hAnsiTheme="minorHAnsi" w:cstheme="minorHAnsi"/>
        </w:rPr>
      </w:pPr>
      <w:r w:rsidRPr="00F325D8">
        <w:rPr>
          <w:rFonts w:asciiTheme="minorHAnsi" w:hAnsiTheme="minorHAnsi" w:cstheme="minorHAnsi"/>
        </w:rPr>
        <w:t>Past performance (where applicable)</w:t>
      </w:r>
    </w:p>
    <w:p w14:paraId="476E6C46" w14:textId="77777777" w:rsidR="00B02599" w:rsidRPr="00F325D8" w:rsidRDefault="00DD7271">
      <w:pPr>
        <w:pStyle w:val="ListParagraph"/>
        <w:numPr>
          <w:ilvl w:val="1"/>
          <w:numId w:val="4"/>
        </w:numPr>
        <w:tabs>
          <w:tab w:val="left" w:pos="1199"/>
          <w:tab w:val="left" w:pos="1200"/>
        </w:tabs>
        <w:spacing w:before="1"/>
        <w:ind w:hanging="361"/>
        <w:rPr>
          <w:rFonts w:asciiTheme="minorHAnsi" w:hAnsiTheme="minorHAnsi" w:cstheme="minorHAnsi"/>
        </w:rPr>
      </w:pPr>
      <w:r w:rsidRPr="00F325D8">
        <w:rPr>
          <w:rFonts w:asciiTheme="minorHAnsi" w:hAnsiTheme="minorHAnsi" w:cstheme="minorHAnsi"/>
        </w:rPr>
        <w:t>Fair balance of each presentation within the proposed CME</w:t>
      </w:r>
      <w:r w:rsidRPr="00F325D8">
        <w:rPr>
          <w:rFonts w:asciiTheme="minorHAnsi" w:hAnsiTheme="minorHAnsi" w:cstheme="minorHAnsi"/>
          <w:spacing w:val="-10"/>
        </w:rPr>
        <w:t xml:space="preserve"> </w:t>
      </w:r>
      <w:r w:rsidRPr="00F325D8">
        <w:rPr>
          <w:rFonts w:asciiTheme="minorHAnsi" w:hAnsiTheme="minorHAnsi" w:cstheme="minorHAnsi"/>
        </w:rPr>
        <w:t>session</w:t>
      </w:r>
    </w:p>
    <w:p w14:paraId="476E6C47" w14:textId="77777777" w:rsidR="00B02599" w:rsidRPr="00F325D8" w:rsidRDefault="00B02599">
      <w:pPr>
        <w:pStyle w:val="BodyText"/>
        <w:spacing w:before="10"/>
        <w:rPr>
          <w:rFonts w:asciiTheme="minorHAnsi" w:hAnsiTheme="minorHAnsi" w:cstheme="minorHAnsi"/>
          <w:sz w:val="21"/>
        </w:rPr>
      </w:pPr>
    </w:p>
    <w:p w14:paraId="476E6C48" w14:textId="77777777" w:rsidR="00B02599" w:rsidRPr="00F325D8" w:rsidRDefault="00DD7271">
      <w:pPr>
        <w:ind w:left="839" w:right="541" w:hanging="1"/>
        <w:rPr>
          <w:rFonts w:asciiTheme="minorHAnsi" w:hAnsiTheme="minorHAnsi" w:cstheme="minorHAnsi"/>
          <w:i/>
        </w:rPr>
      </w:pPr>
      <w:r w:rsidRPr="00F325D8">
        <w:rPr>
          <w:rFonts w:asciiTheme="minorHAnsi" w:hAnsiTheme="minorHAnsi" w:cstheme="minorHAnsi"/>
          <w:w w:val="105"/>
        </w:rPr>
        <w:t>Note:</w:t>
      </w:r>
      <w:r w:rsidRPr="00F325D8">
        <w:rPr>
          <w:rFonts w:asciiTheme="minorHAnsi" w:hAnsiTheme="minorHAnsi" w:cstheme="minorHAnsi"/>
          <w:spacing w:val="18"/>
          <w:w w:val="105"/>
        </w:rPr>
        <w:t xml:space="preserve"> </w:t>
      </w:r>
      <w:r w:rsidRPr="00F325D8">
        <w:rPr>
          <w:rFonts w:asciiTheme="minorHAnsi" w:hAnsiTheme="minorHAnsi" w:cstheme="minorHAnsi"/>
          <w:w w:val="105"/>
        </w:rPr>
        <w:t>Any</w:t>
      </w:r>
      <w:r w:rsidRPr="00F325D8">
        <w:rPr>
          <w:rFonts w:asciiTheme="minorHAnsi" w:hAnsiTheme="minorHAnsi" w:cstheme="minorHAnsi"/>
          <w:spacing w:val="-17"/>
          <w:w w:val="105"/>
        </w:rPr>
        <w:t xml:space="preserve"> </w:t>
      </w:r>
      <w:r w:rsidRPr="00F325D8">
        <w:rPr>
          <w:rFonts w:asciiTheme="minorHAnsi" w:hAnsiTheme="minorHAnsi" w:cstheme="minorHAnsi"/>
          <w:w w:val="105"/>
        </w:rPr>
        <w:t>member</w:t>
      </w:r>
      <w:r w:rsidRPr="00F325D8">
        <w:rPr>
          <w:rFonts w:asciiTheme="minorHAnsi" w:hAnsiTheme="minorHAnsi" w:cstheme="minorHAnsi"/>
          <w:spacing w:val="-16"/>
          <w:w w:val="105"/>
        </w:rPr>
        <w:t xml:space="preserve"> </w:t>
      </w:r>
      <w:r w:rsidRPr="00F325D8">
        <w:rPr>
          <w:rFonts w:asciiTheme="minorHAnsi" w:hAnsiTheme="minorHAnsi" w:cstheme="minorHAnsi"/>
          <w:w w:val="105"/>
        </w:rPr>
        <w:t>of</w:t>
      </w:r>
      <w:r w:rsidRPr="00F325D8">
        <w:rPr>
          <w:rFonts w:asciiTheme="minorHAnsi" w:hAnsiTheme="minorHAnsi" w:cstheme="minorHAnsi"/>
          <w:spacing w:val="-17"/>
          <w:w w:val="105"/>
        </w:rPr>
        <w:t xml:space="preserve"> </w:t>
      </w:r>
      <w:r w:rsidRPr="00F325D8">
        <w:rPr>
          <w:rFonts w:asciiTheme="minorHAnsi" w:hAnsiTheme="minorHAnsi" w:cstheme="minorHAnsi"/>
          <w:w w:val="105"/>
        </w:rPr>
        <w:t>the</w:t>
      </w:r>
      <w:r w:rsidRPr="00F325D8">
        <w:rPr>
          <w:rFonts w:asciiTheme="minorHAnsi" w:hAnsiTheme="minorHAnsi" w:cstheme="minorHAnsi"/>
          <w:spacing w:val="-19"/>
          <w:w w:val="105"/>
        </w:rPr>
        <w:t xml:space="preserve"> </w:t>
      </w:r>
      <w:r w:rsidRPr="00F325D8">
        <w:rPr>
          <w:rFonts w:asciiTheme="minorHAnsi" w:hAnsiTheme="minorHAnsi" w:cstheme="minorHAnsi"/>
          <w:w w:val="105"/>
        </w:rPr>
        <w:t>American</w:t>
      </w:r>
      <w:r w:rsidRPr="00F325D8">
        <w:rPr>
          <w:rFonts w:asciiTheme="minorHAnsi" w:hAnsiTheme="minorHAnsi" w:cstheme="minorHAnsi"/>
          <w:spacing w:val="-17"/>
          <w:w w:val="105"/>
        </w:rPr>
        <w:t xml:space="preserve"> </w:t>
      </w:r>
      <w:r w:rsidRPr="00F325D8">
        <w:rPr>
          <w:rFonts w:asciiTheme="minorHAnsi" w:hAnsiTheme="minorHAnsi" w:cstheme="minorHAnsi"/>
          <w:w w:val="105"/>
        </w:rPr>
        <w:t>Headache</w:t>
      </w:r>
      <w:r w:rsidRPr="00F325D8">
        <w:rPr>
          <w:rFonts w:asciiTheme="minorHAnsi" w:hAnsiTheme="minorHAnsi" w:cstheme="minorHAnsi"/>
          <w:spacing w:val="-16"/>
          <w:w w:val="105"/>
        </w:rPr>
        <w:t xml:space="preserve"> </w:t>
      </w:r>
      <w:r w:rsidRPr="00F325D8">
        <w:rPr>
          <w:rFonts w:asciiTheme="minorHAnsi" w:hAnsiTheme="minorHAnsi" w:cstheme="minorHAnsi"/>
          <w:w w:val="105"/>
        </w:rPr>
        <w:t>Society</w:t>
      </w:r>
      <w:r w:rsidRPr="00F325D8">
        <w:rPr>
          <w:rFonts w:asciiTheme="minorHAnsi" w:hAnsiTheme="minorHAnsi" w:cstheme="minorHAnsi"/>
          <w:w w:val="105"/>
          <w:vertAlign w:val="superscript"/>
        </w:rPr>
        <w:t>®</w:t>
      </w:r>
      <w:r w:rsidRPr="00F325D8">
        <w:rPr>
          <w:rFonts w:asciiTheme="minorHAnsi" w:hAnsiTheme="minorHAnsi" w:cstheme="minorHAnsi"/>
          <w:spacing w:val="-18"/>
          <w:w w:val="105"/>
        </w:rPr>
        <w:t xml:space="preserve"> </w:t>
      </w:r>
      <w:r w:rsidRPr="00F325D8">
        <w:rPr>
          <w:rFonts w:asciiTheme="minorHAnsi" w:hAnsiTheme="minorHAnsi" w:cstheme="minorHAnsi"/>
          <w:w w:val="105"/>
        </w:rPr>
        <w:t>agreeing</w:t>
      </w:r>
      <w:r w:rsidRPr="00F325D8">
        <w:rPr>
          <w:rFonts w:asciiTheme="minorHAnsi" w:hAnsiTheme="minorHAnsi" w:cstheme="minorHAnsi"/>
          <w:spacing w:val="-16"/>
          <w:w w:val="105"/>
        </w:rPr>
        <w:t xml:space="preserve"> </w:t>
      </w:r>
      <w:r w:rsidRPr="00F325D8">
        <w:rPr>
          <w:rFonts w:asciiTheme="minorHAnsi" w:hAnsiTheme="minorHAnsi" w:cstheme="minorHAnsi"/>
          <w:w w:val="105"/>
        </w:rPr>
        <w:t>to</w:t>
      </w:r>
      <w:r w:rsidRPr="00F325D8">
        <w:rPr>
          <w:rFonts w:asciiTheme="minorHAnsi" w:hAnsiTheme="minorHAnsi" w:cstheme="minorHAnsi"/>
          <w:spacing w:val="-17"/>
          <w:w w:val="105"/>
        </w:rPr>
        <w:t xml:space="preserve"> </w:t>
      </w:r>
      <w:r w:rsidRPr="00F325D8">
        <w:rPr>
          <w:rFonts w:asciiTheme="minorHAnsi" w:hAnsiTheme="minorHAnsi" w:cstheme="minorHAnsi"/>
          <w:w w:val="105"/>
        </w:rPr>
        <w:t>participate</w:t>
      </w:r>
      <w:r w:rsidRPr="00F325D8">
        <w:rPr>
          <w:rFonts w:asciiTheme="minorHAnsi" w:hAnsiTheme="minorHAnsi" w:cstheme="minorHAnsi"/>
          <w:spacing w:val="-19"/>
          <w:w w:val="105"/>
        </w:rPr>
        <w:t xml:space="preserve"> </w:t>
      </w:r>
      <w:r w:rsidRPr="00F325D8">
        <w:rPr>
          <w:rFonts w:asciiTheme="minorHAnsi" w:hAnsiTheme="minorHAnsi" w:cstheme="minorHAnsi"/>
          <w:w w:val="105"/>
        </w:rPr>
        <w:t>as</w:t>
      </w:r>
      <w:r w:rsidRPr="00F325D8">
        <w:rPr>
          <w:rFonts w:asciiTheme="minorHAnsi" w:hAnsiTheme="minorHAnsi" w:cstheme="minorHAnsi"/>
          <w:spacing w:val="-16"/>
          <w:w w:val="105"/>
        </w:rPr>
        <w:t xml:space="preserve"> </w:t>
      </w:r>
      <w:r w:rsidRPr="00F325D8">
        <w:rPr>
          <w:rFonts w:asciiTheme="minorHAnsi" w:hAnsiTheme="minorHAnsi" w:cstheme="minorHAnsi"/>
          <w:w w:val="105"/>
        </w:rPr>
        <w:t>faculty</w:t>
      </w:r>
      <w:r w:rsidRPr="00F325D8">
        <w:rPr>
          <w:rFonts w:asciiTheme="minorHAnsi" w:hAnsiTheme="minorHAnsi" w:cstheme="minorHAnsi"/>
          <w:spacing w:val="-18"/>
          <w:w w:val="105"/>
        </w:rPr>
        <w:t xml:space="preserve"> </w:t>
      </w:r>
      <w:r w:rsidRPr="00F325D8">
        <w:rPr>
          <w:rFonts w:asciiTheme="minorHAnsi" w:hAnsiTheme="minorHAnsi" w:cstheme="minorHAnsi"/>
          <w:w w:val="105"/>
        </w:rPr>
        <w:t>in</w:t>
      </w:r>
      <w:r w:rsidRPr="00F325D8">
        <w:rPr>
          <w:rFonts w:asciiTheme="minorHAnsi" w:hAnsiTheme="minorHAnsi" w:cstheme="minorHAnsi"/>
          <w:spacing w:val="-16"/>
          <w:w w:val="105"/>
        </w:rPr>
        <w:t xml:space="preserve"> </w:t>
      </w:r>
      <w:r w:rsidRPr="00F325D8">
        <w:rPr>
          <w:rFonts w:asciiTheme="minorHAnsi" w:hAnsiTheme="minorHAnsi" w:cstheme="minorHAnsi"/>
          <w:w w:val="105"/>
        </w:rPr>
        <w:t>any</w:t>
      </w:r>
      <w:r w:rsidRPr="00F325D8">
        <w:rPr>
          <w:rFonts w:asciiTheme="minorHAnsi" w:hAnsiTheme="minorHAnsi" w:cstheme="minorHAnsi"/>
          <w:spacing w:val="-16"/>
          <w:w w:val="105"/>
        </w:rPr>
        <w:t xml:space="preserve"> </w:t>
      </w:r>
      <w:r w:rsidRPr="00F325D8">
        <w:rPr>
          <w:rFonts w:asciiTheme="minorHAnsi" w:hAnsiTheme="minorHAnsi" w:cstheme="minorHAnsi"/>
          <w:w w:val="105"/>
        </w:rPr>
        <w:t xml:space="preserve">proposed Industry-Sponsored CME Session will be excluded from the application review process. </w:t>
      </w:r>
      <w:r w:rsidRPr="00F325D8">
        <w:rPr>
          <w:rFonts w:asciiTheme="minorHAnsi" w:hAnsiTheme="minorHAnsi" w:cstheme="minorHAnsi"/>
          <w:i/>
          <w:w w:val="105"/>
        </w:rPr>
        <w:t>The Society’s President,</w:t>
      </w:r>
      <w:r w:rsidRPr="00F325D8">
        <w:rPr>
          <w:rFonts w:asciiTheme="minorHAnsi" w:hAnsiTheme="minorHAnsi" w:cstheme="minorHAnsi"/>
          <w:i/>
          <w:spacing w:val="-22"/>
          <w:w w:val="105"/>
        </w:rPr>
        <w:t xml:space="preserve"> </w:t>
      </w:r>
      <w:r w:rsidRPr="00F325D8">
        <w:rPr>
          <w:rFonts w:asciiTheme="minorHAnsi" w:hAnsiTheme="minorHAnsi" w:cstheme="minorHAnsi"/>
          <w:i/>
          <w:w w:val="105"/>
        </w:rPr>
        <w:t>President-elect</w:t>
      </w:r>
      <w:r w:rsidRPr="00F325D8">
        <w:rPr>
          <w:rFonts w:asciiTheme="minorHAnsi" w:hAnsiTheme="minorHAnsi" w:cstheme="minorHAnsi"/>
          <w:i/>
          <w:spacing w:val="-21"/>
          <w:w w:val="105"/>
        </w:rPr>
        <w:t xml:space="preserve"> </w:t>
      </w:r>
      <w:r w:rsidRPr="00F325D8">
        <w:rPr>
          <w:rFonts w:asciiTheme="minorHAnsi" w:hAnsiTheme="minorHAnsi" w:cstheme="minorHAnsi"/>
          <w:i/>
          <w:w w:val="105"/>
        </w:rPr>
        <w:t>and</w:t>
      </w:r>
      <w:r w:rsidRPr="00F325D8">
        <w:rPr>
          <w:rFonts w:asciiTheme="minorHAnsi" w:hAnsiTheme="minorHAnsi" w:cstheme="minorHAnsi"/>
          <w:i/>
          <w:spacing w:val="-20"/>
          <w:w w:val="105"/>
        </w:rPr>
        <w:t xml:space="preserve"> </w:t>
      </w:r>
      <w:r w:rsidRPr="00F325D8">
        <w:rPr>
          <w:rFonts w:asciiTheme="minorHAnsi" w:hAnsiTheme="minorHAnsi" w:cstheme="minorHAnsi"/>
          <w:i/>
          <w:w w:val="105"/>
        </w:rPr>
        <w:t>Meeting</w:t>
      </w:r>
      <w:r w:rsidRPr="00F325D8">
        <w:rPr>
          <w:rFonts w:asciiTheme="minorHAnsi" w:hAnsiTheme="minorHAnsi" w:cstheme="minorHAnsi"/>
          <w:i/>
          <w:spacing w:val="-19"/>
          <w:w w:val="105"/>
        </w:rPr>
        <w:t xml:space="preserve"> </w:t>
      </w:r>
      <w:r w:rsidRPr="00F325D8">
        <w:rPr>
          <w:rFonts w:asciiTheme="minorHAnsi" w:hAnsiTheme="minorHAnsi" w:cstheme="minorHAnsi"/>
          <w:i/>
          <w:w w:val="105"/>
        </w:rPr>
        <w:t>Program</w:t>
      </w:r>
      <w:r w:rsidRPr="00F325D8">
        <w:rPr>
          <w:rFonts w:asciiTheme="minorHAnsi" w:hAnsiTheme="minorHAnsi" w:cstheme="minorHAnsi"/>
          <w:i/>
          <w:spacing w:val="-22"/>
          <w:w w:val="105"/>
        </w:rPr>
        <w:t xml:space="preserve"> </w:t>
      </w:r>
      <w:r w:rsidRPr="00F325D8">
        <w:rPr>
          <w:rFonts w:asciiTheme="minorHAnsi" w:hAnsiTheme="minorHAnsi" w:cstheme="minorHAnsi"/>
          <w:i/>
          <w:w w:val="105"/>
        </w:rPr>
        <w:t>Chair</w:t>
      </w:r>
      <w:r w:rsidRPr="00F325D8">
        <w:rPr>
          <w:rFonts w:asciiTheme="minorHAnsi" w:hAnsiTheme="minorHAnsi" w:cstheme="minorHAnsi"/>
          <w:i/>
          <w:spacing w:val="-21"/>
          <w:w w:val="105"/>
        </w:rPr>
        <w:t xml:space="preserve"> </w:t>
      </w:r>
      <w:r w:rsidRPr="00F325D8">
        <w:rPr>
          <w:rFonts w:asciiTheme="minorHAnsi" w:hAnsiTheme="minorHAnsi" w:cstheme="minorHAnsi"/>
          <w:i/>
          <w:w w:val="105"/>
        </w:rPr>
        <w:t>cannot</w:t>
      </w:r>
      <w:r w:rsidRPr="00F325D8">
        <w:rPr>
          <w:rFonts w:asciiTheme="minorHAnsi" w:hAnsiTheme="minorHAnsi" w:cstheme="minorHAnsi"/>
          <w:i/>
          <w:spacing w:val="-19"/>
          <w:w w:val="105"/>
        </w:rPr>
        <w:t xml:space="preserve"> </w:t>
      </w:r>
      <w:r w:rsidRPr="00F325D8">
        <w:rPr>
          <w:rFonts w:asciiTheme="minorHAnsi" w:hAnsiTheme="minorHAnsi" w:cstheme="minorHAnsi"/>
          <w:i/>
          <w:w w:val="105"/>
        </w:rPr>
        <w:t>speak</w:t>
      </w:r>
      <w:r w:rsidRPr="00F325D8">
        <w:rPr>
          <w:rFonts w:asciiTheme="minorHAnsi" w:hAnsiTheme="minorHAnsi" w:cstheme="minorHAnsi"/>
          <w:i/>
          <w:spacing w:val="-22"/>
          <w:w w:val="105"/>
        </w:rPr>
        <w:t xml:space="preserve"> </w:t>
      </w:r>
      <w:r w:rsidRPr="00F325D8">
        <w:rPr>
          <w:rFonts w:asciiTheme="minorHAnsi" w:hAnsiTheme="minorHAnsi" w:cstheme="minorHAnsi"/>
          <w:i/>
          <w:w w:val="105"/>
        </w:rPr>
        <w:t>at</w:t>
      </w:r>
      <w:r w:rsidRPr="00F325D8">
        <w:rPr>
          <w:rFonts w:asciiTheme="minorHAnsi" w:hAnsiTheme="minorHAnsi" w:cstheme="minorHAnsi"/>
          <w:i/>
          <w:spacing w:val="-21"/>
          <w:w w:val="105"/>
        </w:rPr>
        <w:t xml:space="preserve"> </w:t>
      </w:r>
      <w:r w:rsidRPr="00F325D8">
        <w:rPr>
          <w:rFonts w:asciiTheme="minorHAnsi" w:hAnsiTheme="minorHAnsi" w:cstheme="minorHAnsi"/>
          <w:i/>
          <w:w w:val="105"/>
        </w:rPr>
        <w:t>an</w:t>
      </w:r>
      <w:r w:rsidRPr="00F325D8">
        <w:rPr>
          <w:rFonts w:asciiTheme="minorHAnsi" w:hAnsiTheme="minorHAnsi" w:cstheme="minorHAnsi"/>
          <w:i/>
          <w:spacing w:val="-20"/>
          <w:w w:val="105"/>
        </w:rPr>
        <w:t xml:space="preserve"> </w:t>
      </w:r>
      <w:r w:rsidRPr="00F325D8">
        <w:rPr>
          <w:rFonts w:asciiTheme="minorHAnsi" w:hAnsiTheme="minorHAnsi" w:cstheme="minorHAnsi"/>
          <w:i/>
          <w:w w:val="105"/>
        </w:rPr>
        <w:t>industry-supported</w:t>
      </w:r>
      <w:r w:rsidRPr="00F325D8">
        <w:rPr>
          <w:rFonts w:asciiTheme="minorHAnsi" w:hAnsiTheme="minorHAnsi" w:cstheme="minorHAnsi"/>
          <w:i/>
          <w:spacing w:val="-19"/>
          <w:w w:val="105"/>
        </w:rPr>
        <w:t xml:space="preserve"> </w:t>
      </w:r>
      <w:r w:rsidRPr="00F325D8">
        <w:rPr>
          <w:rFonts w:asciiTheme="minorHAnsi" w:hAnsiTheme="minorHAnsi" w:cstheme="minorHAnsi"/>
          <w:i/>
          <w:w w:val="105"/>
        </w:rPr>
        <w:t>CME</w:t>
      </w:r>
      <w:r w:rsidRPr="00F325D8">
        <w:rPr>
          <w:rFonts w:asciiTheme="minorHAnsi" w:hAnsiTheme="minorHAnsi" w:cstheme="minorHAnsi"/>
          <w:i/>
          <w:spacing w:val="-22"/>
          <w:w w:val="105"/>
        </w:rPr>
        <w:t xml:space="preserve"> </w:t>
      </w:r>
      <w:r w:rsidRPr="00F325D8">
        <w:rPr>
          <w:rFonts w:asciiTheme="minorHAnsi" w:hAnsiTheme="minorHAnsi" w:cstheme="minorHAnsi"/>
          <w:i/>
          <w:w w:val="105"/>
        </w:rPr>
        <w:t>or</w:t>
      </w:r>
      <w:r w:rsidRPr="00F325D8">
        <w:rPr>
          <w:rFonts w:asciiTheme="minorHAnsi" w:hAnsiTheme="minorHAnsi" w:cstheme="minorHAnsi"/>
          <w:i/>
          <w:spacing w:val="-22"/>
          <w:w w:val="105"/>
        </w:rPr>
        <w:t xml:space="preserve"> </w:t>
      </w:r>
      <w:r w:rsidRPr="00F325D8">
        <w:rPr>
          <w:rFonts w:asciiTheme="minorHAnsi" w:hAnsiTheme="minorHAnsi" w:cstheme="minorHAnsi"/>
          <w:i/>
          <w:w w:val="105"/>
        </w:rPr>
        <w:t>non- CME</w:t>
      </w:r>
      <w:r w:rsidRPr="00F325D8">
        <w:rPr>
          <w:rFonts w:asciiTheme="minorHAnsi" w:hAnsiTheme="minorHAnsi" w:cstheme="minorHAnsi"/>
          <w:i/>
          <w:spacing w:val="-5"/>
          <w:w w:val="105"/>
        </w:rPr>
        <w:t xml:space="preserve"> </w:t>
      </w:r>
      <w:r w:rsidRPr="00F325D8">
        <w:rPr>
          <w:rFonts w:asciiTheme="minorHAnsi" w:hAnsiTheme="minorHAnsi" w:cstheme="minorHAnsi"/>
          <w:i/>
          <w:w w:val="105"/>
        </w:rPr>
        <w:t>program.</w:t>
      </w:r>
    </w:p>
    <w:p w14:paraId="476E6C49" w14:textId="77777777" w:rsidR="00B02599" w:rsidRPr="00F325D8" w:rsidRDefault="00B02599">
      <w:pPr>
        <w:pStyle w:val="BodyText"/>
        <w:spacing w:before="1"/>
        <w:rPr>
          <w:rFonts w:asciiTheme="minorHAnsi" w:hAnsiTheme="minorHAnsi" w:cstheme="minorHAnsi"/>
          <w:i/>
        </w:rPr>
      </w:pPr>
    </w:p>
    <w:p w14:paraId="476E6C4A" w14:textId="77777777" w:rsidR="00B02599" w:rsidRPr="00F325D8" w:rsidRDefault="00DD7271">
      <w:pPr>
        <w:pStyle w:val="ListParagraph"/>
        <w:numPr>
          <w:ilvl w:val="0"/>
          <w:numId w:val="4"/>
        </w:numPr>
        <w:tabs>
          <w:tab w:val="left" w:pos="839"/>
          <w:tab w:val="left" w:pos="840"/>
        </w:tabs>
        <w:ind w:right="488"/>
        <w:rPr>
          <w:rFonts w:asciiTheme="minorHAnsi" w:hAnsiTheme="minorHAnsi" w:cstheme="minorHAnsi"/>
        </w:rPr>
      </w:pPr>
      <w:r w:rsidRPr="00F325D8">
        <w:rPr>
          <w:rFonts w:asciiTheme="minorHAnsi" w:hAnsiTheme="minorHAnsi" w:cstheme="minorHAnsi"/>
        </w:rPr>
        <w:t>AHS charges a slot fee of $35,000 for CME sessions. However, the CME Provider, Supporting Organization(s), Session Organizers, and agents are responsible for all development and charges incurred</w:t>
      </w:r>
      <w:r w:rsidRPr="00F325D8">
        <w:rPr>
          <w:rFonts w:asciiTheme="minorHAnsi" w:hAnsiTheme="minorHAnsi" w:cstheme="minorHAnsi"/>
          <w:spacing w:val="-19"/>
        </w:rPr>
        <w:t xml:space="preserve"> </w:t>
      </w:r>
      <w:r w:rsidRPr="00F325D8">
        <w:rPr>
          <w:rFonts w:asciiTheme="minorHAnsi" w:hAnsiTheme="minorHAnsi" w:cstheme="minorHAnsi"/>
        </w:rPr>
        <w:t>including:</w:t>
      </w:r>
    </w:p>
    <w:p w14:paraId="476E6C4B" w14:textId="77777777" w:rsidR="00B02599" w:rsidRPr="00F325D8" w:rsidRDefault="00DD7271">
      <w:pPr>
        <w:pStyle w:val="ListParagraph"/>
        <w:numPr>
          <w:ilvl w:val="1"/>
          <w:numId w:val="4"/>
        </w:numPr>
        <w:tabs>
          <w:tab w:val="left" w:pos="1199"/>
          <w:tab w:val="left" w:pos="1200"/>
        </w:tabs>
        <w:spacing w:before="1"/>
        <w:ind w:right="333"/>
        <w:rPr>
          <w:rFonts w:asciiTheme="minorHAnsi" w:hAnsiTheme="minorHAnsi" w:cstheme="minorHAnsi"/>
        </w:rPr>
      </w:pPr>
      <w:r w:rsidRPr="00F325D8">
        <w:rPr>
          <w:rFonts w:asciiTheme="minorHAnsi" w:hAnsiTheme="minorHAnsi" w:cstheme="minorHAnsi"/>
        </w:rPr>
        <w:t>All meeting room and catering arrangements. AHS has secured space with the hotel for all sessions. However, meeting space, audio-visual equipment requirements, as well as food and beverage, are the sole responsibility of the CME Provider, Supporting Organization(s), Session Organizers, and</w:t>
      </w:r>
      <w:r w:rsidRPr="00F325D8">
        <w:rPr>
          <w:rFonts w:asciiTheme="minorHAnsi" w:hAnsiTheme="minorHAnsi" w:cstheme="minorHAnsi"/>
          <w:spacing w:val="-16"/>
        </w:rPr>
        <w:t xml:space="preserve"> </w:t>
      </w:r>
      <w:r w:rsidRPr="00F325D8">
        <w:rPr>
          <w:rFonts w:asciiTheme="minorHAnsi" w:hAnsiTheme="minorHAnsi" w:cstheme="minorHAnsi"/>
        </w:rPr>
        <w:t>agents.</w:t>
      </w:r>
    </w:p>
    <w:p w14:paraId="476E6C4C" w14:textId="77777777" w:rsidR="00B02599" w:rsidRPr="00F325D8" w:rsidRDefault="00DD7271">
      <w:pPr>
        <w:pStyle w:val="ListParagraph"/>
        <w:numPr>
          <w:ilvl w:val="2"/>
          <w:numId w:val="4"/>
        </w:numPr>
        <w:tabs>
          <w:tab w:val="left" w:pos="1200"/>
        </w:tabs>
        <w:spacing w:line="276" w:lineRule="auto"/>
        <w:ind w:right="352"/>
        <w:rPr>
          <w:rFonts w:asciiTheme="minorHAnsi" w:hAnsiTheme="minorHAnsi" w:cstheme="minorHAnsi"/>
        </w:rPr>
      </w:pPr>
      <w:r w:rsidRPr="00F325D8">
        <w:rPr>
          <w:rFonts w:asciiTheme="minorHAnsi" w:hAnsiTheme="minorHAnsi" w:cstheme="minorHAnsi"/>
        </w:rPr>
        <w:t>Room set in classroom or theater style (for maximum attendance). Room set is dictated by AHS due to multiple room use. Any changes to the room set may result in set-up fees and are the responsibility of the Non-CME event sponsor</w:t>
      </w:r>
      <w:r w:rsidRPr="00F325D8">
        <w:rPr>
          <w:rFonts w:asciiTheme="minorHAnsi" w:hAnsiTheme="minorHAnsi" w:cstheme="minorHAnsi"/>
          <w:spacing w:val="-2"/>
        </w:rPr>
        <w:t xml:space="preserve"> </w:t>
      </w:r>
      <w:r w:rsidRPr="00F325D8">
        <w:rPr>
          <w:rFonts w:asciiTheme="minorHAnsi" w:hAnsiTheme="minorHAnsi" w:cstheme="minorHAnsi"/>
        </w:rPr>
        <w:t>company.</w:t>
      </w:r>
    </w:p>
    <w:p w14:paraId="476E6C4D" w14:textId="77777777" w:rsidR="00B02599" w:rsidRPr="00F325D8" w:rsidRDefault="00DD7271">
      <w:pPr>
        <w:pStyle w:val="ListParagraph"/>
        <w:numPr>
          <w:ilvl w:val="1"/>
          <w:numId w:val="4"/>
        </w:numPr>
        <w:tabs>
          <w:tab w:val="left" w:pos="1199"/>
          <w:tab w:val="left" w:pos="1200"/>
        </w:tabs>
        <w:spacing w:line="268" w:lineRule="exact"/>
        <w:ind w:hanging="361"/>
        <w:rPr>
          <w:rFonts w:asciiTheme="minorHAnsi" w:hAnsiTheme="minorHAnsi" w:cstheme="minorHAnsi"/>
        </w:rPr>
      </w:pPr>
      <w:r w:rsidRPr="00F325D8">
        <w:rPr>
          <w:rFonts w:asciiTheme="minorHAnsi" w:hAnsiTheme="minorHAnsi" w:cstheme="minorHAnsi"/>
        </w:rPr>
        <w:t>All signage (within specified guidelines – see #8 of Industry-Supported CME Sessions</w:t>
      </w:r>
      <w:r w:rsidRPr="00F325D8">
        <w:rPr>
          <w:rFonts w:asciiTheme="minorHAnsi" w:hAnsiTheme="minorHAnsi" w:cstheme="minorHAnsi"/>
          <w:spacing w:val="-15"/>
        </w:rPr>
        <w:t xml:space="preserve"> </w:t>
      </w:r>
      <w:r w:rsidRPr="00F325D8">
        <w:rPr>
          <w:rFonts w:asciiTheme="minorHAnsi" w:hAnsiTheme="minorHAnsi" w:cstheme="minorHAnsi"/>
        </w:rPr>
        <w:t>Policy)</w:t>
      </w:r>
    </w:p>
    <w:p w14:paraId="476E6C4E" w14:textId="77777777" w:rsidR="00B02599" w:rsidRPr="00F325D8" w:rsidRDefault="00DD7271">
      <w:pPr>
        <w:pStyle w:val="ListParagraph"/>
        <w:numPr>
          <w:ilvl w:val="1"/>
          <w:numId w:val="4"/>
        </w:numPr>
        <w:tabs>
          <w:tab w:val="left" w:pos="1199"/>
          <w:tab w:val="left" w:pos="1200"/>
        </w:tabs>
        <w:ind w:hanging="361"/>
        <w:rPr>
          <w:rFonts w:asciiTheme="minorHAnsi" w:hAnsiTheme="minorHAnsi" w:cstheme="minorHAnsi"/>
        </w:rPr>
      </w:pPr>
      <w:r w:rsidRPr="00F325D8">
        <w:rPr>
          <w:rFonts w:asciiTheme="minorHAnsi" w:hAnsiTheme="minorHAnsi" w:cstheme="minorHAnsi"/>
        </w:rPr>
        <w:t>ACCME Accreditation. See</w:t>
      </w:r>
      <w:r w:rsidRPr="00F325D8">
        <w:rPr>
          <w:rFonts w:asciiTheme="minorHAnsi" w:hAnsiTheme="minorHAnsi" w:cstheme="minorHAnsi"/>
          <w:spacing w:val="-4"/>
        </w:rPr>
        <w:t xml:space="preserve"> </w:t>
      </w:r>
      <w:r w:rsidRPr="00F325D8">
        <w:rPr>
          <w:rFonts w:asciiTheme="minorHAnsi" w:hAnsiTheme="minorHAnsi" w:cstheme="minorHAnsi"/>
        </w:rPr>
        <w:t>attached</w:t>
      </w:r>
    </w:p>
    <w:p w14:paraId="476E6C4F" w14:textId="77777777" w:rsidR="00B02599" w:rsidRPr="00F325D8" w:rsidRDefault="00DD7271">
      <w:pPr>
        <w:pStyle w:val="ListParagraph"/>
        <w:numPr>
          <w:ilvl w:val="0"/>
          <w:numId w:val="3"/>
        </w:numPr>
        <w:tabs>
          <w:tab w:val="left" w:pos="1560"/>
        </w:tabs>
        <w:ind w:hanging="361"/>
        <w:rPr>
          <w:rFonts w:asciiTheme="minorHAnsi" w:hAnsiTheme="minorHAnsi" w:cstheme="minorHAnsi"/>
        </w:rPr>
      </w:pPr>
      <w:r w:rsidRPr="00F325D8">
        <w:rPr>
          <w:rFonts w:asciiTheme="minorHAnsi" w:hAnsiTheme="minorHAnsi" w:cstheme="minorHAnsi"/>
        </w:rPr>
        <w:t>ACCME</w:t>
      </w:r>
      <w:r w:rsidRPr="00F325D8">
        <w:rPr>
          <w:rFonts w:asciiTheme="minorHAnsi" w:hAnsiTheme="minorHAnsi" w:cstheme="minorHAnsi"/>
          <w:spacing w:val="-3"/>
        </w:rPr>
        <w:t xml:space="preserve"> </w:t>
      </w:r>
      <w:r w:rsidRPr="00F325D8">
        <w:rPr>
          <w:rFonts w:asciiTheme="minorHAnsi" w:hAnsiTheme="minorHAnsi" w:cstheme="minorHAnsi"/>
        </w:rPr>
        <w:t>Essentials</w:t>
      </w:r>
    </w:p>
    <w:p w14:paraId="476E6C50" w14:textId="77777777" w:rsidR="00B02599" w:rsidRPr="00F325D8" w:rsidRDefault="00DD7271">
      <w:pPr>
        <w:pStyle w:val="ListParagraph"/>
        <w:numPr>
          <w:ilvl w:val="0"/>
          <w:numId w:val="3"/>
        </w:numPr>
        <w:tabs>
          <w:tab w:val="left" w:pos="1560"/>
        </w:tabs>
        <w:ind w:hanging="361"/>
        <w:rPr>
          <w:rFonts w:asciiTheme="minorHAnsi" w:hAnsiTheme="minorHAnsi" w:cstheme="minorHAnsi"/>
        </w:rPr>
      </w:pPr>
      <w:r w:rsidRPr="00F325D8">
        <w:rPr>
          <w:rFonts w:asciiTheme="minorHAnsi" w:hAnsiTheme="minorHAnsi" w:cstheme="minorHAnsi"/>
        </w:rPr>
        <w:t>Sample Faculty Agreement/Terms &amp; Conditions</w:t>
      </w:r>
    </w:p>
    <w:p w14:paraId="476E6C51" w14:textId="77777777" w:rsidR="00B02599" w:rsidRPr="00F325D8" w:rsidRDefault="00DD7271">
      <w:pPr>
        <w:pStyle w:val="ListParagraph"/>
        <w:numPr>
          <w:ilvl w:val="0"/>
          <w:numId w:val="3"/>
        </w:numPr>
        <w:tabs>
          <w:tab w:val="left" w:pos="1560"/>
        </w:tabs>
        <w:ind w:hanging="361"/>
        <w:rPr>
          <w:rFonts w:asciiTheme="minorHAnsi" w:hAnsiTheme="minorHAnsi" w:cstheme="minorHAnsi"/>
        </w:rPr>
      </w:pPr>
      <w:r w:rsidRPr="00F325D8">
        <w:rPr>
          <w:rFonts w:asciiTheme="minorHAnsi" w:hAnsiTheme="minorHAnsi" w:cstheme="minorHAnsi"/>
        </w:rPr>
        <w:t>Sample Faculty Disclosure</w:t>
      </w:r>
      <w:r w:rsidRPr="00F325D8">
        <w:rPr>
          <w:rFonts w:asciiTheme="minorHAnsi" w:hAnsiTheme="minorHAnsi" w:cstheme="minorHAnsi"/>
          <w:spacing w:val="-2"/>
        </w:rPr>
        <w:t xml:space="preserve"> </w:t>
      </w:r>
      <w:r w:rsidRPr="00F325D8">
        <w:rPr>
          <w:rFonts w:asciiTheme="minorHAnsi" w:hAnsiTheme="minorHAnsi" w:cstheme="minorHAnsi"/>
        </w:rPr>
        <w:t>form</w:t>
      </w:r>
    </w:p>
    <w:p w14:paraId="476E6C52" w14:textId="77777777" w:rsidR="00B02599" w:rsidRPr="00F325D8" w:rsidRDefault="00B02599">
      <w:pPr>
        <w:pStyle w:val="BodyText"/>
        <w:rPr>
          <w:rFonts w:asciiTheme="minorHAnsi" w:hAnsiTheme="minorHAnsi" w:cstheme="minorHAnsi"/>
          <w:sz w:val="16"/>
          <w:szCs w:val="16"/>
        </w:rPr>
      </w:pPr>
    </w:p>
    <w:p w14:paraId="476E6C53" w14:textId="77777777" w:rsidR="00B02599" w:rsidRPr="00F325D8" w:rsidRDefault="00DD7271">
      <w:pPr>
        <w:pStyle w:val="ListParagraph"/>
        <w:numPr>
          <w:ilvl w:val="0"/>
          <w:numId w:val="4"/>
        </w:numPr>
        <w:tabs>
          <w:tab w:val="left" w:pos="839"/>
          <w:tab w:val="left" w:pos="840"/>
        </w:tabs>
        <w:ind w:right="597"/>
        <w:rPr>
          <w:rFonts w:asciiTheme="minorHAnsi" w:hAnsiTheme="minorHAnsi" w:cstheme="minorHAnsi"/>
        </w:rPr>
      </w:pPr>
      <w:r w:rsidRPr="00F325D8">
        <w:rPr>
          <w:rFonts w:asciiTheme="minorHAnsi" w:hAnsiTheme="minorHAnsi" w:cstheme="minorHAnsi"/>
        </w:rPr>
        <w:t>It is the responsibility of the CME Provider, Supporting Organization(s), Session Organizers, and all agents to ensure faculty members are fully aware of stated guidelines (CME, etc.) and fully comply with</w:t>
      </w:r>
      <w:r w:rsidRPr="00F325D8">
        <w:rPr>
          <w:rFonts w:asciiTheme="minorHAnsi" w:hAnsiTheme="minorHAnsi" w:cstheme="minorHAnsi"/>
          <w:spacing w:val="-25"/>
        </w:rPr>
        <w:t xml:space="preserve"> </w:t>
      </w:r>
      <w:r w:rsidRPr="00F325D8">
        <w:rPr>
          <w:rFonts w:asciiTheme="minorHAnsi" w:hAnsiTheme="minorHAnsi" w:cstheme="minorHAnsi"/>
        </w:rPr>
        <w:t>each.</w:t>
      </w:r>
    </w:p>
    <w:p w14:paraId="476E6C54" w14:textId="77777777" w:rsidR="00B02599" w:rsidRPr="00F325D8" w:rsidRDefault="00B02599">
      <w:pPr>
        <w:rPr>
          <w:rFonts w:asciiTheme="minorHAnsi" w:hAnsiTheme="minorHAnsi" w:cstheme="minorHAnsi"/>
        </w:rPr>
        <w:sectPr w:rsidR="00B02599" w:rsidRPr="00F325D8">
          <w:headerReference w:type="default" r:id="rId11"/>
          <w:footerReference w:type="default" r:id="rId12"/>
          <w:pgSz w:w="12240" w:h="15840"/>
          <w:pgMar w:top="1520" w:right="580" w:bottom="1200" w:left="600" w:header="1032" w:footer="1014" w:gutter="0"/>
          <w:pgNumType w:start="2"/>
          <w:cols w:space="720"/>
        </w:sectPr>
      </w:pPr>
    </w:p>
    <w:p w14:paraId="476E6C55" w14:textId="77777777" w:rsidR="00B02599" w:rsidRPr="00F325D8" w:rsidRDefault="00B02599">
      <w:pPr>
        <w:pStyle w:val="BodyText"/>
        <w:spacing w:before="2"/>
        <w:rPr>
          <w:rFonts w:asciiTheme="minorHAnsi" w:hAnsiTheme="minorHAnsi" w:cstheme="minorHAnsi"/>
          <w:sz w:val="13"/>
        </w:rPr>
      </w:pPr>
    </w:p>
    <w:p w14:paraId="476E6C56" w14:textId="77777777" w:rsidR="00B02599" w:rsidRPr="00F325D8" w:rsidRDefault="00DD7271">
      <w:pPr>
        <w:pStyle w:val="ListParagraph"/>
        <w:numPr>
          <w:ilvl w:val="0"/>
          <w:numId w:val="4"/>
        </w:numPr>
        <w:tabs>
          <w:tab w:val="left" w:pos="839"/>
          <w:tab w:val="left" w:pos="840"/>
        </w:tabs>
        <w:spacing w:before="97" w:line="230" w:lineRule="auto"/>
        <w:ind w:right="371"/>
        <w:rPr>
          <w:rFonts w:asciiTheme="minorHAnsi" w:hAnsiTheme="minorHAnsi" w:cstheme="minorHAnsi"/>
        </w:rPr>
      </w:pPr>
      <w:r w:rsidRPr="00F325D8">
        <w:rPr>
          <w:rFonts w:asciiTheme="minorHAnsi" w:hAnsiTheme="minorHAnsi" w:cstheme="minorHAnsi"/>
        </w:rPr>
        <w:t>All sessions must be well-balanced educationally and free of commercial bias. CME sessions must also include discussion of the downside of treatment modalities and alternative</w:t>
      </w:r>
      <w:r w:rsidRPr="00F325D8">
        <w:rPr>
          <w:rFonts w:asciiTheme="minorHAnsi" w:hAnsiTheme="minorHAnsi" w:cstheme="minorHAnsi"/>
          <w:spacing w:val="-6"/>
        </w:rPr>
        <w:t xml:space="preserve"> </w:t>
      </w:r>
      <w:r w:rsidRPr="00F325D8">
        <w:rPr>
          <w:rFonts w:asciiTheme="minorHAnsi" w:hAnsiTheme="minorHAnsi" w:cstheme="minorHAnsi"/>
        </w:rPr>
        <w:t>treatments.</w:t>
      </w:r>
    </w:p>
    <w:p w14:paraId="476E6C57" w14:textId="77777777" w:rsidR="00B02599" w:rsidRPr="00F325D8" w:rsidRDefault="00B02599">
      <w:pPr>
        <w:pStyle w:val="BodyText"/>
        <w:spacing w:before="9"/>
        <w:rPr>
          <w:rFonts w:asciiTheme="minorHAnsi" w:hAnsiTheme="minorHAnsi" w:cstheme="minorHAnsi"/>
          <w:sz w:val="20"/>
        </w:rPr>
      </w:pPr>
    </w:p>
    <w:p w14:paraId="5E96E90C" w14:textId="77777777" w:rsidR="00286337" w:rsidRPr="00F325D8" w:rsidRDefault="00DD7271" w:rsidP="00586CCF">
      <w:pPr>
        <w:pStyle w:val="ListParagraph"/>
        <w:numPr>
          <w:ilvl w:val="0"/>
          <w:numId w:val="4"/>
        </w:numPr>
        <w:tabs>
          <w:tab w:val="left" w:pos="839"/>
          <w:tab w:val="left" w:pos="840"/>
        </w:tabs>
        <w:spacing w:before="5" w:line="235" w:lineRule="auto"/>
        <w:ind w:right="221"/>
        <w:rPr>
          <w:rFonts w:asciiTheme="minorHAnsi" w:eastAsiaTheme="minorHAnsi" w:hAnsiTheme="minorHAnsi" w:cstheme="minorHAnsi"/>
        </w:rPr>
      </w:pPr>
      <w:r w:rsidRPr="00F325D8">
        <w:rPr>
          <w:rFonts w:asciiTheme="minorHAnsi" w:hAnsiTheme="minorHAnsi" w:cstheme="minorHAnsi"/>
        </w:rPr>
        <w:t xml:space="preserve">The Session Chair </w:t>
      </w:r>
      <w:r w:rsidRPr="00F325D8">
        <w:rPr>
          <w:rFonts w:asciiTheme="minorHAnsi" w:hAnsiTheme="minorHAnsi" w:cstheme="minorHAnsi"/>
          <w:u w:val="single"/>
        </w:rPr>
        <w:t>must</w:t>
      </w:r>
      <w:r w:rsidRPr="00F325D8">
        <w:rPr>
          <w:rFonts w:asciiTheme="minorHAnsi" w:hAnsiTheme="minorHAnsi" w:cstheme="minorHAnsi"/>
        </w:rPr>
        <w:t xml:space="preserve"> attest they will review all slides and syllabus materials to ensure all materials contain </w:t>
      </w:r>
      <w:r w:rsidRPr="00F325D8">
        <w:rPr>
          <w:rFonts w:asciiTheme="minorHAnsi" w:hAnsiTheme="minorHAnsi" w:cstheme="minorHAnsi"/>
          <w:u w:val="single"/>
        </w:rPr>
        <w:t>no</w:t>
      </w:r>
      <w:r w:rsidRPr="00F325D8">
        <w:rPr>
          <w:rFonts w:asciiTheme="minorHAnsi" w:hAnsiTheme="minorHAnsi" w:cstheme="minorHAnsi"/>
        </w:rPr>
        <w:t xml:space="preserve"> promotional references and fully comply with ACCME requirements. The area for sign off is located within the application.</w:t>
      </w:r>
    </w:p>
    <w:p w14:paraId="5E776712" w14:textId="77777777" w:rsidR="00286337" w:rsidRPr="00F325D8" w:rsidRDefault="00286337" w:rsidP="00286337">
      <w:pPr>
        <w:pStyle w:val="ListParagraph"/>
        <w:rPr>
          <w:rFonts w:asciiTheme="minorHAnsi" w:hAnsiTheme="minorHAnsi" w:cstheme="minorHAnsi"/>
          <w:sz w:val="16"/>
          <w:szCs w:val="16"/>
        </w:rPr>
      </w:pPr>
    </w:p>
    <w:p w14:paraId="476E6C5A" w14:textId="59FC0CC3" w:rsidR="00B02599" w:rsidRPr="0053024C" w:rsidRDefault="00DD7271" w:rsidP="00710087">
      <w:pPr>
        <w:pStyle w:val="ListParagraph"/>
        <w:numPr>
          <w:ilvl w:val="0"/>
          <w:numId w:val="4"/>
        </w:numPr>
        <w:tabs>
          <w:tab w:val="left" w:pos="839"/>
          <w:tab w:val="left" w:pos="840"/>
        </w:tabs>
        <w:spacing w:before="5" w:line="237" w:lineRule="auto"/>
        <w:ind w:right="117"/>
        <w:rPr>
          <w:rFonts w:asciiTheme="minorHAnsi" w:hAnsiTheme="minorHAnsi" w:cstheme="minorHAnsi"/>
        </w:rPr>
      </w:pPr>
      <w:r w:rsidRPr="0053024C">
        <w:rPr>
          <w:rFonts w:asciiTheme="minorHAnsi" w:hAnsiTheme="minorHAnsi" w:cstheme="minorHAnsi"/>
        </w:rPr>
        <w:t xml:space="preserve">CME sessions can offer </w:t>
      </w:r>
      <w:r w:rsidR="00E4782D" w:rsidRPr="0053024C">
        <w:rPr>
          <w:rFonts w:asciiTheme="minorHAnsi" w:hAnsiTheme="minorHAnsi" w:cstheme="minorHAnsi"/>
          <w:i/>
          <w:iCs/>
        </w:rPr>
        <w:t>AMA PRA Category 1 Credit(s)™</w:t>
      </w:r>
      <w:r w:rsidR="00E4782D" w:rsidRPr="0053024C">
        <w:rPr>
          <w:rFonts w:asciiTheme="minorHAnsi" w:hAnsiTheme="minorHAnsi" w:cstheme="minorHAnsi"/>
        </w:rPr>
        <w:t>. Physicians</w:t>
      </w:r>
      <w:r w:rsidR="00E4782D" w:rsidRPr="0053024C">
        <w:rPr>
          <w:rFonts w:asciiTheme="minorHAnsi" w:hAnsiTheme="minorHAnsi" w:cstheme="minorHAnsi"/>
          <w:color w:val="000000"/>
          <w:shd w:val="clear" w:color="auto" w:fill="FFFFFF"/>
        </w:rPr>
        <w:t xml:space="preserve"> should only claim credit commensurate with the extent of their participation in the activity.</w:t>
      </w:r>
      <w:r w:rsidR="0053024C">
        <w:rPr>
          <w:rFonts w:asciiTheme="minorHAnsi" w:hAnsiTheme="minorHAnsi" w:cstheme="minorHAnsi"/>
          <w:color w:val="000000"/>
          <w:shd w:val="clear" w:color="auto" w:fill="FFFFFF"/>
        </w:rPr>
        <w:t xml:space="preserve"> </w:t>
      </w:r>
      <w:r w:rsidRPr="0053024C">
        <w:rPr>
          <w:rFonts w:asciiTheme="minorHAnsi" w:hAnsiTheme="minorHAnsi" w:cstheme="minorHAnsi"/>
        </w:rPr>
        <w:t xml:space="preserve">The Society does not provide CME credit for these CME sessions. In addition, the Society is reminding sponsors of educational events that adherence to ACCME Essentials and Standards is required. ACCME guidelines require a written agreement between the supporting company and the provider of the CME session in order to ensure the CME session meets all the criteria necessary to qualify for </w:t>
      </w:r>
      <w:r w:rsidR="00DA322A" w:rsidRPr="0053024C">
        <w:rPr>
          <w:rFonts w:asciiTheme="minorHAnsi" w:hAnsiTheme="minorHAnsi" w:cstheme="minorHAnsi"/>
          <w:i/>
          <w:iCs/>
        </w:rPr>
        <w:t>AMA PRA Category 1 Credit(s)™</w:t>
      </w:r>
      <w:r w:rsidRPr="0053024C">
        <w:rPr>
          <w:rFonts w:asciiTheme="minorHAnsi" w:hAnsiTheme="minorHAnsi" w:cstheme="minorHAnsi"/>
        </w:rPr>
        <w:t xml:space="preserve"> CME credit. An accreditation statement that the CME session offers </w:t>
      </w:r>
      <w:r w:rsidR="00DA322A" w:rsidRPr="0053024C">
        <w:rPr>
          <w:rFonts w:asciiTheme="minorHAnsi" w:hAnsiTheme="minorHAnsi" w:cstheme="minorHAnsi"/>
          <w:i/>
          <w:iCs/>
        </w:rPr>
        <w:t>AMA PRA Category 1 Credit(s)™</w:t>
      </w:r>
      <w:r w:rsidRPr="0053024C">
        <w:rPr>
          <w:rFonts w:asciiTheme="minorHAnsi" w:hAnsiTheme="minorHAnsi" w:cstheme="minorHAnsi"/>
        </w:rPr>
        <w:t xml:space="preserve"> CME credit must be included with the application for</w:t>
      </w:r>
      <w:r w:rsidRPr="0053024C">
        <w:rPr>
          <w:rFonts w:asciiTheme="minorHAnsi" w:hAnsiTheme="minorHAnsi" w:cstheme="minorHAnsi"/>
          <w:spacing w:val="-2"/>
        </w:rPr>
        <w:t xml:space="preserve"> </w:t>
      </w:r>
      <w:r w:rsidRPr="0053024C">
        <w:rPr>
          <w:rFonts w:asciiTheme="minorHAnsi" w:hAnsiTheme="minorHAnsi" w:cstheme="minorHAnsi"/>
        </w:rPr>
        <w:t>consideration.</w:t>
      </w:r>
    </w:p>
    <w:p w14:paraId="476E6C5B" w14:textId="77777777" w:rsidR="00B02599" w:rsidRPr="00F325D8" w:rsidRDefault="00B02599">
      <w:pPr>
        <w:pStyle w:val="BodyText"/>
        <w:spacing w:before="4"/>
        <w:rPr>
          <w:rFonts w:asciiTheme="minorHAnsi" w:hAnsiTheme="minorHAnsi" w:cstheme="minorHAnsi"/>
          <w:sz w:val="16"/>
          <w:szCs w:val="16"/>
        </w:rPr>
      </w:pPr>
    </w:p>
    <w:p w14:paraId="476E6C5C" w14:textId="03D5679D" w:rsidR="00B02599" w:rsidRPr="00F325D8" w:rsidRDefault="00DD7271">
      <w:pPr>
        <w:pStyle w:val="ListParagraph"/>
        <w:numPr>
          <w:ilvl w:val="0"/>
          <w:numId w:val="4"/>
        </w:numPr>
        <w:tabs>
          <w:tab w:val="left" w:pos="839"/>
          <w:tab w:val="left" w:pos="840"/>
        </w:tabs>
        <w:spacing w:line="228" w:lineRule="auto"/>
        <w:ind w:right="358"/>
        <w:rPr>
          <w:rFonts w:asciiTheme="minorHAnsi" w:hAnsiTheme="minorHAnsi" w:cstheme="minorHAnsi"/>
        </w:rPr>
      </w:pPr>
      <w:r w:rsidRPr="00F325D8">
        <w:rPr>
          <w:rFonts w:asciiTheme="minorHAnsi" w:hAnsiTheme="minorHAnsi" w:cstheme="minorHAnsi"/>
        </w:rPr>
        <w:t xml:space="preserve">CME sessions are considered ‘unofficial’ programs (not supported by AHS). Therefore, there can be no implications in any promotional materials, mailers, or during these events, that the CME sessions are connected with the </w:t>
      </w:r>
      <w:r w:rsidR="008E1AE6">
        <w:rPr>
          <w:rFonts w:asciiTheme="minorHAnsi" w:hAnsiTheme="minorHAnsi" w:cstheme="minorHAnsi"/>
        </w:rPr>
        <w:t>64th</w:t>
      </w:r>
      <w:r w:rsidRPr="00F325D8">
        <w:rPr>
          <w:rFonts w:asciiTheme="minorHAnsi" w:hAnsiTheme="minorHAnsi" w:cstheme="minorHAnsi"/>
          <w:b/>
          <w:position w:val="8"/>
          <w:sz w:val="14"/>
        </w:rPr>
        <w:t xml:space="preserve"> </w:t>
      </w:r>
      <w:r w:rsidRPr="00F325D8">
        <w:rPr>
          <w:rFonts w:asciiTheme="minorHAnsi" w:hAnsiTheme="minorHAnsi" w:cstheme="minorHAnsi"/>
        </w:rPr>
        <w:t xml:space="preserve">Annual Scientific Meeting program, presented in cooperation with the </w:t>
      </w:r>
      <w:r w:rsidR="008E1AE6">
        <w:rPr>
          <w:rFonts w:asciiTheme="minorHAnsi" w:hAnsiTheme="minorHAnsi" w:cstheme="minorHAnsi"/>
        </w:rPr>
        <w:t>64th</w:t>
      </w:r>
      <w:r w:rsidRPr="00F325D8">
        <w:rPr>
          <w:rFonts w:asciiTheme="minorHAnsi" w:hAnsiTheme="minorHAnsi" w:cstheme="minorHAnsi"/>
          <w:position w:val="8"/>
          <w:sz w:val="14"/>
        </w:rPr>
        <w:t xml:space="preserve"> </w:t>
      </w:r>
      <w:r w:rsidRPr="00F325D8">
        <w:rPr>
          <w:rFonts w:asciiTheme="minorHAnsi" w:hAnsiTheme="minorHAnsi" w:cstheme="minorHAnsi"/>
        </w:rPr>
        <w:t xml:space="preserve">Annual Scientific Meeting, or endorsed by AHS. In describing these events, you </w:t>
      </w:r>
      <w:r w:rsidRPr="00F325D8">
        <w:rPr>
          <w:rFonts w:asciiTheme="minorHAnsi" w:hAnsiTheme="minorHAnsi" w:cstheme="minorHAnsi"/>
          <w:u w:val="single"/>
        </w:rPr>
        <w:t>may not use</w:t>
      </w:r>
      <w:r w:rsidRPr="00F325D8">
        <w:rPr>
          <w:rFonts w:asciiTheme="minorHAnsi" w:hAnsiTheme="minorHAnsi" w:cstheme="minorHAnsi"/>
        </w:rPr>
        <w:t xml:space="preserve"> phrases such as “presented during,” “presented in conjunction with,” “preceding,” or “prior to” the </w:t>
      </w:r>
      <w:r w:rsidR="008E1AE6">
        <w:rPr>
          <w:rFonts w:asciiTheme="minorHAnsi" w:hAnsiTheme="minorHAnsi" w:cstheme="minorHAnsi"/>
        </w:rPr>
        <w:t>64th</w:t>
      </w:r>
      <w:r w:rsidRPr="00F325D8">
        <w:rPr>
          <w:rFonts w:asciiTheme="minorHAnsi" w:hAnsiTheme="minorHAnsi" w:cstheme="minorHAnsi"/>
          <w:b/>
          <w:position w:val="8"/>
          <w:sz w:val="14"/>
        </w:rPr>
        <w:t xml:space="preserve"> </w:t>
      </w:r>
      <w:r w:rsidRPr="00F325D8">
        <w:rPr>
          <w:rFonts w:asciiTheme="minorHAnsi" w:hAnsiTheme="minorHAnsi" w:cstheme="minorHAnsi"/>
        </w:rPr>
        <w:t xml:space="preserve">Annual Scientific Meeting program. The use of Society names, logos or seals is strictly prohibited. All </w:t>
      </w:r>
      <w:r w:rsidR="00F325D8" w:rsidRPr="00F325D8">
        <w:rPr>
          <w:rFonts w:asciiTheme="minorHAnsi" w:hAnsiTheme="minorHAnsi" w:cstheme="minorHAnsi"/>
        </w:rPr>
        <w:t>CME</w:t>
      </w:r>
      <w:r w:rsidRPr="00F325D8">
        <w:rPr>
          <w:rFonts w:asciiTheme="minorHAnsi" w:hAnsiTheme="minorHAnsi" w:cstheme="minorHAnsi"/>
        </w:rPr>
        <w:t xml:space="preserve"> sessions </w:t>
      </w:r>
      <w:r w:rsidRPr="00F325D8">
        <w:rPr>
          <w:rFonts w:asciiTheme="minorHAnsi" w:hAnsiTheme="minorHAnsi" w:cstheme="minorHAnsi"/>
          <w:u w:val="single"/>
        </w:rPr>
        <w:t>MUST</w:t>
      </w:r>
      <w:r w:rsidRPr="00F325D8">
        <w:rPr>
          <w:rFonts w:asciiTheme="minorHAnsi" w:hAnsiTheme="minorHAnsi" w:cstheme="minorHAnsi"/>
        </w:rPr>
        <w:t xml:space="preserve"> include</w:t>
      </w:r>
      <w:r w:rsidRPr="00F325D8">
        <w:rPr>
          <w:rFonts w:asciiTheme="minorHAnsi" w:hAnsiTheme="minorHAnsi" w:cstheme="minorHAnsi"/>
          <w:spacing w:val="11"/>
        </w:rPr>
        <w:t xml:space="preserve"> </w:t>
      </w:r>
      <w:r w:rsidRPr="00F325D8">
        <w:rPr>
          <w:rFonts w:asciiTheme="minorHAnsi" w:hAnsiTheme="minorHAnsi" w:cstheme="minorHAnsi"/>
        </w:rPr>
        <w:t>the</w:t>
      </w:r>
      <w:r w:rsidRPr="00F325D8">
        <w:rPr>
          <w:rFonts w:asciiTheme="minorHAnsi" w:hAnsiTheme="minorHAnsi" w:cstheme="minorHAnsi"/>
          <w:spacing w:val="8"/>
        </w:rPr>
        <w:t xml:space="preserve"> </w:t>
      </w:r>
      <w:r w:rsidRPr="00F325D8">
        <w:rPr>
          <w:rFonts w:asciiTheme="minorHAnsi" w:hAnsiTheme="minorHAnsi" w:cstheme="minorHAnsi"/>
        </w:rPr>
        <w:t>statement</w:t>
      </w:r>
      <w:r w:rsidRPr="00F325D8">
        <w:rPr>
          <w:rFonts w:asciiTheme="minorHAnsi" w:hAnsiTheme="minorHAnsi" w:cstheme="minorHAnsi"/>
          <w:spacing w:val="9"/>
        </w:rPr>
        <w:t xml:space="preserve"> </w:t>
      </w:r>
      <w:r w:rsidRPr="00F325D8">
        <w:rPr>
          <w:rFonts w:asciiTheme="minorHAnsi" w:hAnsiTheme="minorHAnsi" w:cstheme="minorHAnsi"/>
        </w:rPr>
        <w:t>that</w:t>
      </w:r>
      <w:r w:rsidRPr="00F325D8">
        <w:rPr>
          <w:rFonts w:asciiTheme="minorHAnsi" w:hAnsiTheme="minorHAnsi" w:cstheme="minorHAnsi"/>
          <w:spacing w:val="12"/>
        </w:rPr>
        <w:t xml:space="preserve"> </w:t>
      </w:r>
      <w:r w:rsidRPr="00F325D8">
        <w:rPr>
          <w:rFonts w:asciiTheme="minorHAnsi" w:hAnsiTheme="minorHAnsi" w:cstheme="minorHAnsi"/>
        </w:rPr>
        <w:t>they</w:t>
      </w:r>
      <w:r w:rsidRPr="00F325D8">
        <w:rPr>
          <w:rFonts w:asciiTheme="minorHAnsi" w:hAnsiTheme="minorHAnsi" w:cstheme="minorHAnsi"/>
          <w:spacing w:val="13"/>
        </w:rPr>
        <w:t xml:space="preserve"> </w:t>
      </w:r>
      <w:r w:rsidRPr="00F325D8">
        <w:rPr>
          <w:rFonts w:asciiTheme="minorHAnsi" w:hAnsiTheme="minorHAnsi" w:cstheme="minorHAnsi"/>
        </w:rPr>
        <w:t>are</w:t>
      </w:r>
      <w:r w:rsidRPr="00F325D8">
        <w:rPr>
          <w:rFonts w:asciiTheme="minorHAnsi" w:hAnsiTheme="minorHAnsi" w:cstheme="minorHAnsi"/>
          <w:spacing w:val="9"/>
        </w:rPr>
        <w:t xml:space="preserve"> </w:t>
      </w:r>
      <w:r w:rsidRPr="00F325D8">
        <w:rPr>
          <w:rFonts w:asciiTheme="minorHAnsi" w:hAnsiTheme="minorHAnsi" w:cstheme="minorHAnsi"/>
        </w:rPr>
        <w:t>CME</w:t>
      </w:r>
      <w:r w:rsidRPr="00F325D8">
        <w:rPr>
          <w:rFonts w:asciiTheme="minorHAnsi" w:hAnsiTheme="minorHAnsi" w:cstheme="minorHAnsi"/>
          <w:spacing w:val="9"/>
        </w:rPr>
        <w:t xml:space="preserve"> </w:t>
      </w:r>
      <w:r w:rsidRPr="00F325D8">
        <w:rPr>
          <w:rFonts w:asciiTheme="minorHAnsi" w:hAnsiTheme="minorHAnsi" w:cstheme="minorHAnsi"/>
        </w:rPr>
        <w:t>sessions</w:t>
      </w:r>
      <w:r w:rsidRPr="00F325D8">
        <w:rPr>
          <w:rFonts w:asciiTheme="minorHAnsi" w:hAnsiTheme="minorHAnsi" w:cstheme="minorHAnsi"/>
          <w:spacing w:val="13"/>
        </w:rPr>
        <w:t xml:space="preserve"> </w:t>
      </w:r>
      <w:r w:rsidRPr="00F325D8">
        <w:rPr>
          <w:rFonts w:asciiTheme="minorHAnsi" w:hAnsiTheme="minorHAnsi" w:cstheme="minorHAnsi"/>
        </w:rPr>
        <w:t>and</w:t>
      </w:r>
      <w:r w:rsidRPr="00F325D8">
        <w:rPr>
          <w:rFonts w:asciiTheme="minorHAnsi" w:hAnsiTheme="minorHAnsi" w:cstheme="minorHAnsi"/>
          <w:spacing w:val="10"/>
        </w:rPr>
        <w:t xml:space="preserve"> </w:t>
      </w:r>
      <w:r w:rsidRPr="00F325D8">
        <w:rPr>
          <w:rFonts w:asciiTheme="minorHAnsi" w:hAnsiTheme="minorHAnsi" w:cstheme="minorHAnsi"/>
          <w:u w:val="single"/>
        </w:rPr>
        <w:t>not</w:t>
      </w:r>
      <w:r w:rsidRPr="00F325D8">
        <w:rPr>
          <w:rFonts w:asciiTheme="minorHAnsi" w:hAnsiTheme="minorHAnsi" w:cstheme="minorHAnsi"/>
          <w:spacing w:val="9"/>
        </w:rPr>
        <w:t xml:space="preserve"> </w:t>
      </w:r>
      <w:r w:rsidRPr="00F325D8">
        <w:rPr>
          <w:rFonts w:asciiTheme="minorHAnsi" w:hAnsiTheme="minorHAnsi" w:cstheme="minorHAnsi"/>
        </w:rPr>
        <w:t>part</w:t>
      </w:r>
      <w:r w:rsidRPr="00F325D8">
        <w:rPr>
          <w:rFonts w:asciiTheme="minorHAnsi" w:hAnsiTheme="minorHAnsi" w:cstheme="minorHAnsi"/>
          <w:spacing w:val="13"/>
        </w:rPr>
        <w:t xml:space="preserve"> </w:t>
      </w:r>
      <w:r w:rsidRPr="00F325D8">
        <w:rPr>
          <w:rFonts w:asciiTheme="minorHAnsi" w:hAnsiTheme="minorHAnsi" w:cstheme="minorHAnsi"/>
        </w:rPr>
        <w:t>of</w:t>
      </w:r>
      <w:r w:rsidRPr="00F325D8">
        <w:rPr>
          <w:rFonts w:asciiTheme="minorHAnsi" w:hAnsiTheme="minorHAnsi" w:cstheme="minorHAnsi"/>
          <w:spacing w:val="12"/>
        </w:rPr>
        <w:t xml:space="preserve"> </w:t>
      </w:r>
      <w:r w:rsidRPr="00F325D8">
        <w:rPr>
          <w:rFonts w:asciiTheme="minorHAnsi" w:hAnsiTheme="minorHAnsi" w:cstheme="minorHAnsi"/>
        </w:rPr>
        <w:t>the</w:t>
      </w:r>
      <w:r w:rsidRPr="00F325D8">
        <w:rPr>
          <w:rFonts w:asciiTheme="minorHAnsi" w:hAnsiTheme="minorHAnsi" w:cstheme="minorHAnsi"/>
          <w:spacing w:val="11"/>
        </w:rPr>
        <w:t xml:space="preserve"> </w:t>
      </w:r>
      <w:r w:rsidRPr="00F325D8">
        <w:rPr>
          <w:rFonts w:asciiTheme="minorHAnsi" w:hAnsiTheme="minorHAnsi" w:cstheme="minorHAnsi"/>
        </w:rPr>
        <w:t xml:space="preserve">official </w:t>
      </w:r>
      <w:r w:rsidR="008E1AE6">
        <w:rPr>
          <w:rFonts w:asciiTheme="minorHAnsi" w:hAnsiTheme="minorHAnsi" w:cstheme="minorHAnsi"/>
        </w:rPr>
        <w:t>64th</w:t>
      </w:r>
      <w:r w:rsidRPr="00F325D8">
        <w:rPr>
          <w:rFonts w:asciiTheme="minorHAnsi" w:hAnsiTheme="minorHAnsi" w:cstheme="minorHAnsi"/>
          <w:b/>
          <w:spacing w:val="26"/>
          <w:position w:val="8"/>
          <w:sz w:val="14"/>
        </w:rPr>
        <w:t xml:space="preserve"> </w:t>
      </w:r>
      <w:r w:rsidRPr="00F325D8">
        <w:rPr>
          <w:rFonts w:asciiTheme="minorHAnsi" w:hAnsiTheme="minorHAnsi" w:cstheme="minorHAnsi"/>
        </w:rPr>
        <w:t>Annual</w:t>
      </w:r>
      <w:r w:rsidRPr="00F325D8">
        <w:rPr>
          <w:rFonts w:asciiTheme="minorHAnsi" w:hAnsiTheme="minorHAnsi" w:cstheme="minorHAnsi"/>
          <w:spacing w:val="13"/>
        </w:rPr>
        <w:t xml:space="preserve"> </w:t>
      </w:r>
      <w:r w:rsidRPr="00F325D8">
        <w:rPr>
          <w:rFonts w:asciiTheme="minorHAnsi" w:hAnsiTheme="minorHAnsi" w:cstheme="minorHAnsi"/>
        </w:rPr>
        <w:t>Scientific</w:t>
      </w:r>
      <w:r w:rsidRPr="00F325D8">
        <w:rPr>
          <w:rFonts w:asciiTheme="minorHAnsi" w:hAnsiTheme="minorHAnsi" w:cstheme="minorHAnsi"/>
          <w:spacing w:val="10"/>
        </w:rPr>
        <w:t xml:space="preserve"> </w:t>
      </w:r>
      <w:r w:rsidRPr="00F325D8">
        <w:rPr>
          <w:rFonts w:asciiTheme="minorHAnsi" w:hAnsiTheme="minorHAnsi" w:cstheme="minorHAnsi"/>
        </w:rPr>
        <w:t>Meeting.</w:t>
      </w:r>
    </w:p>
    <w:p w14:paraId="476E6C5D" w14:textId="77777777" w:rsidR="00B02599" w:rsidRPr="00F325D8" w:rsidRDefault="00DD7271">
      <w:pPr>
        <w:pStyle w:val="ListParagraph"/>
        <w:numPr>
          <w:ilvl w:val="0"/>
          <w:numId w:val="4"/>
        </w:numPr>
        <w:tabs>
          <w:tab w:val="left" w:pos="839"/>
          <w:tab w:val="left" w:pos="840"/>
        </w:tabs>
        <w:spacing w:before="240" w:line="237" w:lineRule="auto"/>
        <w:ind w:right="229"/>
        <w:rPr>
          <w:rFonts w:asciiTheme="minorHAnsi" w:hAnsiTheme="minorHAnsi" w:cstheme="minorHAnsi"/>
        </w:rPr>
      </w:pPr>
      <w:r w:rsidRPr="00F325D8">
        <w:rPr>
          <w:rFonts w:asciiTheme="minorHAnsi" w:hAnsiTheme="minorHAnsi" w:cstheme="minorHAnsi"/>
        </w:rPr>
        <w:t>All CME sessions must provide AHS with a summary report of attendee’s evaluation of the CME session that is collected in conformance with ACCME requirements. Attendees must be asked to evaluate the CME session for objectivity and presence of commercial bias.  Copies of the actual attendee completed evaluation forms, as well as a summary evaluation report, must be provided to AHS no later than 30 days after the conclusion of   the CME session. Non-compliance with this process will result in revocation of application privileges for future meetings.</w:t>
      </w:r>
    </w:p>
    <w:p w14:paraId="476E6C5E" w14:textId="77777777" w:rsidR="00B02599" w:rsidRPr="00F325D8" w:rsidRDefault="00B02599">
      <w:pPr>
        <w:pStyle w:val="BodyText"/>
        <w:spacing w:before="9"/>
        <w:rPr>
          <w:rFonts w:asciiTheme="minorHAnsi" w:hAnsiTheme="minorHAnsi" w:cstheme="minorHAnsi"/>
          <w:sz w:val="16"/>
          <w:szCs w:val="16"/>
        </w:rPr>
      </w:pPr>
    </w:p>
    <w:p w14:paraId="476E6C5F" w14:textId="77777777" w:rsidR="00B02599" w:rsidRPr="00F325D8" w:rsidRDefault="00DD7271">
      <w:pPr>
        <w:pStyle w:val="ListParagraph"/>
        <w:numPr>
          <w:ilvl w:val="0"/>
          <w:numId w:val="4"/>
        </w:numPr>
        <w:tabs>
          <w:tab w:val="left" w:pos="839"/>
          <w:tab w:val="left" w:pos="840"/>
        </w:tabs>
        <w:spacing w:before="1"/>
        <w:ind w:hanging="721"/>
        <w:rPr>
          <w:rFonts w:asciiTheme="minorHAnsi" w:hAnsiTheme="minorHAnsi" w:cstheme="minorHAnsi"/>
        </w:rPr>
      </w:pPr>
      <w:r w:rsidRPr="00F325D8">
        <w:rPr>
          <w:rFonts w:asciiTheme="minorHAnsi" w:hAnsiTheme="minorHAnsi" w:cstheme="minorHAnsi"/>
        </w:rPr>
        <w:t>Approved CME sessions will be promoted in the following</w:t>
      </w:r>
      <w:r w:rsidRPr="00F325D8">
        <w:rPr>
          <w:rFonts w:asciiTheme="minorHAnsi" w:hAnsiTheme="minorHAnsi" w:cstheme="minorHAnsi"/>
          <w:spacing w:val="-10"/>
        </w:rPr>
        <w:t xml:space="preserve"> </w:t>
      </w:r>
      <w:r w:rsidRPr="00F325D8">
        <w:rPr>
          <w:rFonts w:asciiTheme="minorHAnsi" w:hAnsiTheme="minorHAnsi" w:cstheme="minorHAnsi"/>
        </w:rPr>
        <w:t>methods:</w:t>
      </w:r>
    </w:p>
    <w:p w14:paraId="476E6C60" w14:textId="77777777" w:rsidR="00B02599" w:rsidRPr="00F325D8" w:rsidRDefault="00DD7271">
      <w:pPr>
        <w:pStyle w:val="ListParagraph"/>
        <w:numPr>
          <w:ilvl w:val="1"/>
          <w:numId w:val="4"/>
        </w:numPr>
        <w:tabs>
          <w:tab w:val="left" w:pos="1199"/>
          <w:tab w:val="left" w:pos="1200"/>
        </w:tabs>
        <w:spacing w:before="254" w:line="309" w:lineRule="auto"/>
        <w:ind w:right="377"/>
        <w:rPr>
          <w:rFonts w:asciiTheme="minorHAnsi" w:hAnsiTheme="minorHAnsi" w:cstheme="minorHAnsi"/>
        </w:rPr>
      </w:pPr>
      <w:r w:rsidRPr="00F325D8">
        <w:rPr>
          <w:rFonts w:asciiTheme="minorHAnsi" w:hAnsiTheme="minorHAnsi" w:cstheme="minorHAnsi"/>
        </w:rPr>
        <w:t>The pre-registrant list in the form of a one-time use excel file will be provided complimentary by AHS. List</w:t>
      </w:r>
      <w:r w:rsidRPr="00F325D8">
        <w:rPr>
          <w:rFonts w:asciiTheme="minorHAnsi" w:hAnsiTheme="minorHAnsi" w:cstheme="minorHAnsi"/>
          <w:u w:val="single"/>
        </w:rPr>
        <w:t xml:space="preserve"> will only</w:t>
      </w:r>
      <w:r w:rsidRPr="00F325D8">
        <w:rPr>
          <w:rFonts w:asciiTheme="minorHAnsi" w:hAnsiTheme="minorHAnsi" w:cstheme="minorHAnsi"/>
        </w:rPr>
        <w:t xml:space="preserve"> be sent after AHS approves all printed promotional materials. The list is seeded for control. Unauthorized use of the mailing list will result in an additional fee of $1,000 and restriction on any further use.</w:t>
      </w:r>
    </w:p>
    <w:p w14:paraId="476E6C61" w14:textId="7D1190C2" w:rsidR="00B02599" w:rsidRPr="00F325D8" w:rsidRDefault="00DD7271">
      <w:pPr>
        <w:pStyle w:val="BodyText"/>
        <w:spacing w:line="268" w:lineRule="exact"/>
        <w:ind w:left="1199"/>
        <w:jc w:val="both"/>
        <w:rPr>
          <w:rFonts w:asciiTheme="minorHAnsi" w:hAnsiTheme="minorHAnsi" w:cstheme="minorHAnsi"/>
          <w:b/>
        </w:rPr>
      </w:pPr>
      <w:r w:rsidRPr="00F325D8">
        <w:rPr>
          <w:rFonts w:asciiTheme="minorHAnsi" w:hAnsiTheme="minorHAnsi" w:cstheme="minorHAnsi"/>
          <w:u w:val="single"/>
        </w:rPr>
        <w:t>Printed promotional materials must be received no later than</w:t>
      </w:r>
      <w:r w:rsidR="00654A16" w:rsidRPr="00F325D8">
        <w:rPr>
          <w:rFonts w:asciiTheme="minorHAnsi" w:hAnsiTheme="minorHAnsi" w:cstheme="minorHAnsi"/>
          <w:u w:val="single"/>
        </w:rPr>
        <w:t xml:space="preserve"> </w:t>
      </w:r>
      <w:r w:rsidR="00654A16" w:rsidRPr="00433696">
        <w:rPr>
          <w:rFonts w:asciiTheme="minorHAnsi" w:hAnsiTheme="minorHAnsi" w:cstheme="minorHAnsi"/>
          <w:u w:val="single"/>
        </w:rPr>
        <w:t>April 2</w:t>
      </w:r>
      <w:r w:rsidR="008E1AE6">
        <w:rPr>
          <w:rFonts w:asciiTheme="minorHAnsi" w:hAnsiTheme="minorHAnsi" w:cstheme="minorHAnsi"/>
          <w:u w:val="single"/>
        </w:rPr>
        <w:t>5</w:t>
      </w:r>
      <w:r w:rsidR="00654A16" w:rsidRPr="00433696">
        <w:rPr>
          <w:rFonts w:asciiTheme="minorHAnsi" w:hAnsiTheme="minorHAnsi" w:cstheme="minorHAnsi"/>
          <w:u w:val="single"/>
        </w:rPr>
        <w:t>, 202</w:t>
      </w:r>
      <w:r w:rsidR="008E1AE6">
        <w:rPr>
          <w:rFonts w:asciiTheme="minorHAnsi" w:hAnsiTheme="minorHAnsi" w:cstheme="minorHAnsi"/>
          <w:u w:val="single"/>
        </w:rPr>
        <w:t>2</w:t>
      </w:r>
      <w:r w:rsidR="00654A16" w:rsidRPr="00433696">
        <w:rPr>
          <w:rFonts w:asciiTheme="minorHAnsi" w:hAnsiTheme="minorHAnsi" w:cstheme="minorHAnsi"/>
          <w:u w:val="single"/>
        </w:rPr>
        <w:t>.</w:t>
      </w:r>
    </w:p>
    <w:p w14:paraId="476E6C62" w14:textId="61EF980D" w:rsidR="00B02599" w:rsidRPr="00F325D8" w:rsidRDefault="00DD7271">
      <w:pPr>
        <w:pStyle w:val="BodyText"/>
        <w:spacing w:before="70" w:line="309" w:lineRule="auto"/>
        <w:ind w:left="1199" w:right="221"/>
        <w:jc w:val="both"/>
        <w:rPr>
          <w:rFonts w:asciiTheme="minorHAnsi" w:hAnsiTheme="minorHAnsi" w:cstheme="minorHAnsi"/>
        </w:rPr>
      </w:pPr>
      <w:r w:rsidRPr="00F325D8">
        <w:rPr>
          <w:rFonts w:asciiTheme="minorHAnsi" w:hAnsiTheme="minorHAnsi" w:cstheme="minorHAnsi"/>
          <w:w w:val="105"/>
          <w:u w:val="single"/>
        </w:rPr>
        <w:t>Note:</w:t>
      </w:r>
      <w:r w:rsidRPr="00F325D8">
        <w:rPr>
          <w:rFonts w:asciiTheme="minorHAnsi" w:hAnsiTheme="minorHAnsi" w:cstheme="minorHAnsi"/>
          <w:spacing w:val="23"/>
          <w:w w:val="105"/>
          <w:u w:val="single"/>
        </w:rPr>
        <w:t xml:space="preserve"> </w:t>
      </w:r>
      <w:r w:rsidRPr="00F325D8">
        <w:rPr>
          <w:rFonts w:asciiTheme="minorHAnsi" w:hAnsiTheme="minorHAnsi" w:cstheme="minorHAnsi"/>
          <w:w w:val="105"/>
          <w:u w:val="single"/>
        </w:rPr>
        <w:t>Printed</w:t>
      </w:r>
      <w:r w:rsidRPr="00F325D8">
        <w:rPr>
          <w:rFonts w:asciiTheme="minorHAnsi" w:hAnsiTheme="minorHAnsi" w:cstheme="minorHAnsi"/>
          <w:spacing w:val="-15"/>
          <w:w w:val="105"/>
          <w:u w:val="single"/>
        </w:rPr>
        <w:t xml:space="preserve"> </w:t>
      </w:r>
      <w:r w:rsidRPr="00F325D8">
        <w:rPr>
          <w:rFonts w:asciiTheme="minorHAnsi" w:hAnsiTheme="minorHAnsi" w:cstheme="minorHAnsi"/>
          <w:w w:val="105"/>
          <w:u w:val="single"/>
        </w:rPr>
        <w:t>promotional</w:t>
      </w:r>
      <w:r w:rsidRPr="00F325D8">
        <w:rPr>
          <w:rFonts w:asciiTheme="minorHAnsi" w:hAnsiTheme="minorHAnsi" w:cstheme="minorHAnsi"/>
          <w:spacing w:val="-14"/>
          <w:w w:val="105"/>
          <w:u w:val="single"/>
        </w:rPr>
        <w:t xml:space="preserve"> </w:t>
      </w:r>
      <w:r w:rsidRPr="00F325D8">
        <w:rPr>
          <w:rFonts w:asciiTheme="minorHAnsi" w:hAnsiTheme="minorHAnsi" w:cstheme="minorHAnsi"/>
          <w:w w:val="105"/>
          <w:u w:val="single"/>
        </w:rPr>
        <w:t>materials</w:t>
      </w:r>
      <w:r w:rsidRPr="00F325D8">
        <w:rPr>
          <w:rFonts w:asciiTheme="minorHAnsi" w:hAnsiTheme="minorHAnsi" w:cstheme="minorHAnsi"/>
          <w:spacing w:val="-13"/>
          <w:w w:val="105"/>
          <w:u w:val="single"/>
        </w:rPr>
        <w:t xml:space="preserve"> </w:t>
      </w:r>
      <w:r w:rsidRPr="00F325D8">
        <w:rPr>
          <w:rFonts w:asciiTheme="minorHAnsi" w:hAnsiTheme="minorHAnsi" w:cstheme="minorHAnsi"/>
          <w:w w:val="105"/>
          <w:u w:val="single"/>
        </w:rPr>
        <w:t>are</w:t>
      </w:r>
      <w:r w:rsidRPr="00F325D8">
        <w:rPr>
          <w:rFonts w:asciiTheme="minorHAnsi" w:hAnsiTheme="minorHAnsi" w:cstheme="minorHAnsi"/>
          <w:spacing w:val="-17"/>
          <w:w w:val="105"/>
          <w:u w:val="single"/>
        </w:rPr>
        <w:t xml:space="preserve"> </w:t>
      </w:r>
      <w:r w:rsidRPr="00F325D8">
        <w:rPr>
          <w:rFonts w:asciiTheme="minorHAnsi" w:hAnsiTheme="minorHAnsi" w:cstheme="minorHAnsi"/>
          <w:w w:val="105"/>
          <w:u w:val="single"/>
        </w:rPr>
        <w:t>limited</w:t>
      </w:r>
      <w:r w:rsidRPr="00F325D8">
        <w:rPr>
          <w:rFonts w:asciiTheme="minorHAnsi" w:hAnsiTheme="minorHAnsi" w:cstheme="minorHAnsi"/>
          <w:spacing w:val="-15"/>
          <w:w w:val="105"/>
          <w:u w:val="single"/>
        </w:rPr>
        <w:t xml:space="preserve"> </w:t>
      </w:r>
      <w:r w:rsidRPr="00F325D8">
        <w:rPr>
          <w:rFonts w:asciiTheme="minorHAnsi" w:hAnsiTheme="minorHAnsi" w:cstheme="minorHAnsi"/>
          <w:w w:val="105"/>
          <w:u w:val="single"/>
        </w:rPr>
        <w:t>to</w:t>
      </w:r>
      <w:r w:rsidRPr="00F325D8">
        <w:rPr>
          <w:rFonts w:asciiTheme="minorHAnsi" w:hAnsiTheme="minorHAnsi" w:cstheme="minorHAnsi"/>
          <w:spacing w:val="-15"/>
          <w:w w:val="105"/>
          <w:u w:val="single"/>
        </w:rPr>
        <w:t xml:space="preserve"> </w:t>
      </w:r>
      <w:r w:rsidRPr="00F325D8">
        <w:rPr>
          <w:rFonts w:asciiTheme="minorHAnsi" w:hAnsiTheme="minorHAnsi" w:cstheme="minorHAnsi"/>
          <w:w w:val="105"/>
          <w:u w:val="single"/>
        </w:rPr>
        <w:t>one</w:t>
      </w:r>
      <w:r w:rsidRPr="00F325D8">
        <w:rPr>
          <w:rFonts w:asciiTheme="minorHAnsi" w:hAnsiTheme="minorHAnsi" w:cstheme="minorHAnsi"/>
          <w:spacing w:val="-15"/>
          <w:w w:val="105"/>
          <w:u w:val="single"/>
        </w:rPr>
        <w:t xml:space="preserve"> </w:t>
      </w:r>
      <w:r w:rsidRPr="00F325D8">
        <w:rPr>
          <w:rFonts w:asciiTheme="minorHAnsi" w:hAnsiTheme="minorHAnsi" w:cstheme="minorHAnsi"/>
          <w:w w:val="105"/>
          <w:u w:val="single"/>
        </w:rPr>
        <w:t>(1)</w:t>
      </w:r>
      <w:r w:rsidRPr="00F325D8">
        <w:rPr>
          <w:rFonts w:asciiTheme="minorHAnsi" w:hAnsiTheme="minorHAnsi" w:cstheme="minorHAnsi"/>
          <w:spacing w:val="-15"/>
          <w:w w:val="105"/>
          <w:u w:val="single"/>
        </w:rPr>
        <w:t xml:space="preserve"> </w:t>
      </w:r>
      <w:r w:rsidRPr="00F325D8">
        <w:rPr>
          <w:rFonts w:asciiTheme="minorHAnsi" w:hAnsiTheme="minorHAnsi" w:cstheme="minorHAnsi"/>
          <w:w w:val="105"/>
          <w:u w:val="single"/>
        </w:rPr>
        <w:t>invitation,</w:t>
      </w:r>
      <w:r w:rsidRPr="00F325D8">
        <w:rPr>
          <w:rFonts w:asciiTheme="minorHAnsi" w:hAnsiTheme="minorHAnsi" w:cstheme="minorHAnsi"/>
          <w:spacing w:val="-14"/>
          <w:w w:val="105"/>
          <w:u w:val="single"/>
        </w:rPr>
        <w:t xml:space="preserve"> </w:t>
      </w:r>
      <w:r w:rsidRPr="00F325D8">
        <w:rPr>
          <w:rFonts w:asciiTheme="minorHAnsi" w:hAnsiTheme="minorHAnsi" w:cstheme="minorHAnsi"/>
          <w:w w:val="105"/>
          <w:u w:val="single"/>
        </w:rPr>
        <w:t>one</w:t>
      </w:r>
      <w:r w:rsidRPr="00F325D8">
        <w:rPr>
          <w:rFonts w:asciiTheme="minorHAnsi" w:hAnsiTheme="minorHAnsi" w:cstheme="minorHAnsi"/>
          <w:spacing w:val="-14"/>
          <w:w w:val="105"/>
          <w:u w:val="single"/>
        </w:rPr>
        <w:t xml:space="preserve"> </w:t>
      </w:r>
      <w:r w:rsidRPr="00F325D8">
        <w:rPr>
          <w:rFonts w:asciiTheme="minorHAnsi" w:hAnsiTheme="minorHAnsi" w:cstheme="minorHAnsi"/>
          <w:w w:val="105"/>
          <w:u w:val="single"/>
        </w:rPr>
        <w:t>(1)</w:t>
      </w:r>
      <w:r w:rsidRPr="00F325D8">
        <w:rPr>
          <w:rFonts w:asciiTheme="minorHAnsi" w:hAnsiTheme="minorHAnsi" w:cstheme="minorHAnsi"/>
          <w:spacing w:val="-15"/>
          <w:w w:val="105"/>
          <w:u w:val="single"/>
        </w:rPr>
        <w:t xml:space="preserve"> </w:t>
      </w:r>
      <w:r w:rsidRPr="00F325D8">
        <w:rPr>
          <w:rFonts w:asciiTheme="minorHAnsi" w:hAnsiTheme="minorHAnsi" w:cstheme="minorHAnsi"/>
          <w:w w:val="105"/>
          <w:u w:val="single"/>
        </w:rPr>
        <w:t>registration</w:t>
      </w:r>
      <w:r w:rsidRPr="00F325D8">
        <w:rPr>
          <w:rFonts w:asciiTheme="minorHAnsi" w:hAnsiTheme="minorHAnsi" w:cstheme="minorHAnsi"/>
          <w:spacing w:val="-15"/>
          <w:w w:val="105"/>
          <w:u w:val="single"/>
        </w:rPr>
        <w:t xml:space="preserve"> </w:t>
      </w:r>
      <w:r w:rsidRPr="00F325D8">
        <w:rPr>
          <w:rFonts w:asciiTheme="minorHAnsi" w:hAnsiTheme="minorHAnsi" w:cstheme="minorHAnsi"/>
          <w:w w:val="105"/>
          <w:u w:val="single"/>
        </w:rPr>
        <w:t>kit</w:t>
      </w:r>
      <w:r w:rsidRPr="00F325D8">
        <w:rPr>
          <w:rFonts w:asciiTheme="minorHAnsi" w:hAnsiTheme="minorHAnsi" w:cstheme="minorHAnsi"/>
          <w:spacing w:val="-16"/>
          <w:w w:val="105"/>
          <w:u w:val="single"/>
        </w:rPr>
        <w:t xml:space="preserve"> </w:t>
      </w:r>
      <w:r w:rsidRPr="00F325D8">
        <w:rPr>
          <w:rFonts w:asciiTheme="minorHAnsi" w:hAnsiTheme="minorHAnsi" w:cstheme="minorHAnsi"/>
          <w:w w:val="105"/>
          <w:u w:val="single"/>
        </w:rPr>
        <w:t>stuffer,</w:t>
      </w:r>
      <w:r w:rsidRPr="00F325D8">
        <w:rPr>
          <w:rFonts w:asciiTheme="minorHAnsi" w:hAnsiTheme="minorHAnsi" w:cstheme="minorHAnsi"/>
          <w:spacing w:val="-15"/>
          <w:w w:val="105"/>
          <w:u w:val="single"/>
        </w:rPr>
        <w:t xml:space="preserve"> </w:t>
      </w:r>
      <w:r w:rsidRPr="00F325D8">
        <w:rPr>
          <w:rFonts w:asciiTheme="minorHAnsi" w:hAnsiTheme="minorHAnsi" w:cstheme="minorHAnsi"/>
          <w:w w:val="105"/>
          <w:u w:val="single"/>
        </w:rPr>
        <w:t>and</w:t>
      </w:r>
      <w:r w:rsidRPr="00F325D8">
        <w:rPr>
          <w:rFonts w:asciiTheme="minorHAnsi" w:hAnsiTheme="minorHAnsi" w:cstheme="minorHAnsi"/>
          <w:w w:val="105"/>
        </w:rPr>
        <w:t xml:space="preserve"> </w:t>
      </w:r>
      <w:r w:rsidRPr="00F325D8">
        <w:rPr>
          <w:rFonts w:asciiTheme="minorHAnsi" w:hAnsiTheme="minorHAnsi" w:cstheme="minorHAnsi"/>
          <w:w w:val="105"/>
          <w:u w:val="single"/>
        </w:rPr>
        <w:t>one</w:t>
      </w:r>
      <w:r w:rsidRPr="00F325D8">
        <w:rPr>
          <w:rFonts w:asciiTheme="minorHAnsi" w:hAnsiTheme="minorHAnsi" w:cstheme="minorHAnsi"/>
          <w:spacing w:val="-14"/>
          <w:w w:val="105"/>
          <w:u w:val="single"/>
        </w:rPr>
        <w:t xml:space="preserve"> </w:t>
      </w:r>
      <w:r w:rsidRPr="00F325D8">
        <w:rPr>
          <w:rFonts w:asciiTheme="minorHAnsi" w:hAnsiTheme="minorHAnsi" w:cstheme="minorHAnsi"/>
          <w:w w:val="105"/>
          <w:u w:val="single"/>
        </w:rPr>
        <w:t>(1)</w:t>
      </w:r>
      <w:r w:rsidRPr="00F325D8">
        <w:rPr>
          <w:rFonts w:asciiTheme="minorHAnsi" w:hAnsiTheme="minorHAnsi" w:cstheme="minorHAnsi"/>
          <w:spacing w:val="-13"/>
          <w:w w:val="105"/>
          <w:u w:val="single"/>
        </w:rPr>
        <w:t xml:space="preserve"> </w:t>
      </w:r>
      <w:r w:rsidRPr="00F325D8">
        <w:rPr>
          <w:rFonts w:asciiTheme="minorHAnsi" w:hAnsiTheme="minorHAnsi" w:cstheme="minorHAnsi"/>
          <w:w w:val="105"/>
          <w:u w:val="single"/>
        </w:rPr>
        <w:t>door</w:t>
      </w:r>
      <w:r w:rsidRPr="00F325D8">
        <w:rPr>
          <w:rFonts w:asciiTheme="minorHAnsi" w:hAnsiTheme="minorHAnsi" w:cstheme="minorHAnsi"/>
          <w:spacing w:val="-13"/>
          <w:w w:val="105"/>
          <w:u w:val="single"/>
        </w:rPr>
        <w:t xml:space="preserve"> </w:t>
      </w:r>
      <w:r w:rsidRPr="00F325D8">
        <w:rPr>
          <w:rFonts w:asciiTheme="minorHAnsi" w:hAnsiTheme="minorHAnsi" w:cstheme="minorHAnsi"/>
          <w:w w:val="105"/>
          <w:u w:val="single"/>
        </w:rPr>
        <w:t>drop.</w:t>
      </w:r>
      <w:r w:rsidRPr="00F325D8">
        <w:rPr>
          <w:rFonts w:asciiTheme="minorHAnsi" w:hAnsiTheme="minorHAnsi" w:cstheme="minorHAnsi"/>
          <w:spacing w:val="25"/>
          <w:w w:val="105"/>
          <w:u w:val="single"/>
        </w:rPr>
        <w:t xml:space="preserve"> </w:t>
      </w:r>
      <w:r w:rsidRPr="00F325D8">
        <w:rPr>
          <w:rFonts w:asciiTheme="minorHAnsi" w:hAnsiTheme="minorHAnsi" w:cstheme="minorHAnsi"/>
          <w:w w:val="105"/>
          <w:u w:val="single"/>
        </w:rPr>
        <w:t>Handouts</w:t>
      </w:r>
      <w:r w:rsidRPr="00F325D8">
        <w:rPr>
          <w:rFonts w:asciiTheme="minorHAnsi" w:hAnsiTheme="minorHAnsi" w:cstheme="minorHAnsi"/>
          <w:spacing w:val="-13"/>
          <w:w w:val="105"/>
          <w:u w:val="single"/>
        </w:rPr>
        <w:t xml:space="preserve"> </w:t>
      </w:r>
      <w:r w:rsidRPr="00F325D8">
        <w:rPr>
          <w:rFonts w:asciiTheme="minorHAnsi" w:hAnsiTheme="minorHAnsi" w:cstheme="minorHAnsi"/>
          <w:w w:val="105"/>
          <w:u w:val="single"/>
        </w:rPr>
        <w:t>are</w:t>
      </w:r>
      <w:r w:rsidRPr="00F325D8">
        <w:rPr>
          <w:rFonts w:asciiTheme="minorHAnsi" w:hAnsiTheme="minorHAnsi" w:cstheme="minorHAnsi"/>
          <w:spacing w:val="-14"/>
          <w:w w:val="105"/>
          <w:u w:val="single"/>
        </w:rPr>
        <w:t xml:space="preserve"> </w:t>
      </w:r>
      <w:r w:rsidRPr="00F325D8">
        <w:rPr>
          <w:rFonts w:asciiTheme="minorHAnsi" w:hAnsiTheme="minorHAnsi" w:cstheme="minorHAnsi"/>
          <w:w w:val="105"/>
          <w:u w:val="single"/>
        </w:rPr>
        <w:t>not</w:t>
      </w:r>
      <w:r w:rsidRPr="00F325D8">
        <w:rPr>
          <w:rFonts w:asciiTheme="minorHAnsi" w:hAnsiTheme="minorHAnsi" w:cstheme="minorHAnsi"/>
          <w:spacing w:val="-14"/>
          <w:w w:val="105"/>
          <w:u w:val="single"/>
        </w:rPr>
        <w:t xml:space="preserve"> </w:t>
      </w:r>
      <w:r w:rsidR="00F23BDA" w:rsidRPr="00F325D8">
        <w:rPr>
          <w:rFonts w:asciiTheme="minorHAnsi" w:hAnsiTheme="minorHAnsi" w:cstheme="minorHAnsi"/>
          <w:w w:val="105"/>
          <w:u w:val="single"/>
        </w:rPr>
        <w:t>allowed,</w:t>
      </w:r>
      <w:r w:rsidRPr="00F325D8">
        <w:rPr>
          <w:rFonts w:asciiTheme="minorHAnsi" w:hAnsiTheme="minorHAnsi" w:cstheme="minorHAnsi"/>
          <w:spacing w:val="-14"/>
          <w:w w:val="105"/>
          <w:u w:val="single"/>
        </w:rPr>
        <w:t xml:space="preserve"> </w:t>
      </w:r>
      <w:r w:rsidRPr="00F325D8">
        <w:rPr>
          <w:rFonts w:asciiTheme="minorHAnsi" w:hAnsiTheme="minorHAnsi" w:cstheme="minorHAnsi"/>
          <w:w w:val="105"/>
          <w:u w:val="single"/>
        </w:rPr>
        <w:t>and</w:t>
      </w:r>
      <w:r w:rsidRPr="00F325D8">
        <w:rPr>
          <w:rFonts w:asciiTheme="minorHAnsi" w:hAnsiTheme="minorHAnsi" w:cstheme="minorHAnsi"/>
          <w:spacing w:val="-15"/>
          <w:w w:val="105"/>
          <w:u w:val="single"/>
        </w:rPr>
        <w:t xml:space="preserve"> </w:t>
      </w:r>
      <w:r w:rsidRPr="00F325D8">
        <w:rPr>
          <w:rFonts w:asciiTheme="minorHAnsi" w:hAnsiTheme="minorHAnsi" w:cstheme="minorHAnsi"/>
          <w:w w:val="105"/>
          <w:u w:val="single"/>
        </w:rPr>
        <w:t>piles</w:t>
      </w:r>
      <w:r w:rsidRPr="00F325D8">
        <w:rPr>
          <w:rFonts w:asciiTheme="minorHAnsi" w:hAnsiTheme="minorHAnsi" w:cstheme="minorHAnsi"/>
          <w:spacing w:val="-12"/>
          <w:w w:val="105"/>
          <w:u w:val="single"/>
        </w:rPr>
        <w:t xml:space="preserve"> </w:t>
      </w:r>
      <w:r w:rsidRPr="00F325D8">
        <w:rPr>
          <w:rFonts w:asciiTheme="minorHAnsi" w:hAnsiTheme="minorHAnsi" w:cstheme="minorHAnsi"/>
          <w:w w:val="105"/>
          <w:u w:val="single"/>
        </w:rPr>
        <w:t>of</w:t>
      </w:r>
      <w:r w:rsidRPr="00F325D8">
        <w:rPr>
          <w:rFonts w:asciiTheme="minorHAnsi" w:hAnsiTheme="minorHAnsi" w:cstheme="minorHAnsi"/>
          <w:spacing w:val="-14"/>
          <w:w w:val="105"/>
          <w:u w:val="single"/>
        </w:rPr>
        <w:t xml:space="preserve"> </w:t>
      </w:r>
      <w:r w:rsidRPr="00F325D8">
        <w:rPr>
          <w:rFonts w:asciiTheme="minorHAnsi" w:hAnsiTheme="minorHAnsi" w:cstheme="minorHAnsi"/>
          <w:w w:val="105"/>
          <w:u w:val="single"/>
        </w:rPr>
        <w:t>promotional</w:t>
      </w:r>
      <w:r w:rsidRPr="00F325D8">
        <w:rPr>
          <w:rFonts w:asciiTheme="minorHAnsi" w:hAnsiTheme="minorHAnsi" w:cstheme="minorHAnsi"/>
          <w:spacing w:val="-15"/>
          <w:w w:val="105"/>
          <w:u w:val="single"/>
        </w:rPr>
        <w:t xml:space="preserve"> </w:t>
      </w:r>
      <w:r w:rsidRPr="00F325D8">
        <w:rPr>
          <w:rFonts w:asciiTheme="minorHAnsi" w:hAnsiTheme="minorHAnsi" w:cstheme="minorHAnsi"/>
          <w:w w:val="105"/>
          <w:u w:val="single"/>
        </w:rPr>
        <w:t>material</w:t>
      </w:r>
      <w:r w:rsidRPr="00F325D8">
        <w:rPr>
          <w:rFonts w:asciiTheme="minorHAnsi" w:hAnsiTheme="minorHAnsi" w:cstheme="minorHAnsi"/>
          <w:spacing w:val="-15"/>
          <w:w w:val="105"/>
          <w:u w:val="single"/>
        </w:rPr>
        <w:t xml:space="preserve"> </w:t>
      </w:r>
      <w:r w:rsidRPr="00F325D8">
        <w:rPr>
          <w:rFonts w:asciiTheme="minorHAnsi" w:hAnsiTheme="minorHAnsi" w:cstheme="minorHAnsi"/>
          <w:w w:val="105"/>
          <w:u w:val="single"/>
        </w:rPr>
        <w:t>left</w:t>
      </w:r>
      <w:r w:rsidRPr="00F325D8">
        <w:rPr>
          <w:rFonts w:asciiTheme="minorHAnsi" w:hAnsiTheme="minorHAnsi" w:cstheme="minorHAnsi"/>
          <w:spacing w:val="-16"/>
          <w:w w:val="105"/>
          <w:u w:val="single"/>
        </w:rPr>
        <w:t xml:space="preserve"> </w:t>
      </w:r>
      <w:r w:rsidRPr="00F325D8">
        <w:rPr>
          <w:rFonts w:asciiTheme="minorHAnsi" w:hAnsiTheme="minorHAnsi" w:cstheme="minorHAnsi"/>
          <w:w w:val="105"/>
          <w:u w:val="single"/>
        </w:rPr>
        <w:t>in</w:t>
      </w:r>
      <w:r w:rsidRPr="00F325D8">
        <w:rPr>
          <w:rFonts w:asciiTheme="minorHAnsi" w:hAnsiTheme="minorHAnsi" w:cstheme="minorHAnsi"/>
          <w:spacing w:val="-14"/>
          <w:w w:val="105"/>
          <w:u w:val="single"/>
        </w:rPr>
        <w:t xml:space="preserve"> </w:t>
      </w:r>
      <w:r w:rsidRPr="00F325D8">
        <w:rPr>
          <w:rFonts w:asciiTheme="minorHAnsi" w:hAnsiTheme="minorHAnsi" w:cstheme="minorHAnsi"/>
          <w:w w:val="105"/>
          <w:u w:val="single"/>
        </w:rPr>
        <w:t>common</w:t>
      </w:r>
      <w:r w:rsidRPr="00F325D8">
        <w:rPr>
          <w:rFonts w:asciiTheme="minorHAnsi" w:hAnsiTheme="minorHAnsi" w:cstheme="minorHAnsi"/>
          <w:spacing w:val="-14"/>
          <w:w w:val="105"/>
          <w:u w:val="single"/>
        </w:rPr>
        <w:t xml:space="preserve"> </w:t>
      </w:r>
      <w:r w:rsidRPr="00F325D8">
        <w:rPr>
          <w:rFonts w:asciiTheme="minorHAnsi" w:hAnsiTheme="minorHAnsi" w:cstheme="minorHAnsi"/>
          <w:w w:val="105"/>
          <w:u w:val="single"/>
        </w:rPr>
        <w:t>areas</w:t>
      </w:r>
      <w:r w:rsidRPr="00F325D8">
        <w:rPr>
          <w:rFonts w:asciiTheme="minorHAnsi" w:hAnsiTheme="minorHAnsi" w:cstheme="minorHAnsi"/>
          <w:spacing w:val="-15"/>
          <w:w w:val="105"/>
          <w:u w:val="single"/>
        </w:rPr>
        <w:t xml:space="preserve"> </w:t>
      </w:r>
      <w:r w:rsidRPr="00F325D8">
        <w:rPr>
          <w:rFonts w:asciiTheme="minorHAnsi" w:hAnsiTheme="minorHAnsi" w:cstheme="minorHAnsi"/>
          <w:w w:val="105"/>
          <w:u w:val="single"/>
        </w:rPr>
        <w:t>will</w:t>
      </w:r>
      <w:r w:rsidRPr="00F325D8">
        <w:rPr>
          <w:rFonts w:asciiTheme="minorHAnsi" w:hAnsiTheme="minorHAnsi" w:cstheme="minorHAnsi"/>
          <w:w w:val="105"/>
        </w:rPr>
        <w:t xml:space="preserve"> </w:t>
      </w:r>
      <w:r w:rsidRPr="00F325D8">
        <w:rPr>
          <w:rFonts w:asciiTheme="minorHAnsi" w:hAnsiTheme="minorHAnsi" w:cstheme="minorHAnsi"/>
          <w:w w:val="105"/>
          <w:u w:val="single"/>
        </w:rPr>
        <w:t>be</w:t>
      </w:r>
      <w:r w:rsidRPr="00F325D8">
        <w:rPr>
          <w:rFonts w:asciiTheme="minorHAnsi" w:hAnsiTheme="minorHAnsi" w:cstheme="minorHAnsi"/>
          <w:spacing w:val="-3"/>
          <w:w w:val="105"/>
          <w:u w:val="single"/>
        </w:rPr>
        <w:t xml:space="preserve"> </w:t>
      </w:r>
      <w:r w:rsidRPr="00F325D8">
        <w:rPr>
          <w:rFonts w:asciiTheme="minorHAnsi" w:hAnsiTheme="minorHAnsi" w:cstheme="minorHAnsi"/>
          <w:w w:val="105"/>
          <w:u w:val="single"/>
        </w:rPr>
        <w:t>discarded.</w:t>
      </w:r>
    </w:p>
    <w:p w14:paraId="476E6C63" w14:textId="77777777" w:rsidR="00B02599" w:rsidRPr="00F325D8" w:rsidRDefault="00DD7271">
      <w:pPr>
        <w:pStyle w:val="ListParagraph"/>
        <w:numPr>
          <w:ilvl w:val="1"/>
          <w:numId w:val="4"/>
        </w:numPr>
        <w:tabs>
          <w:tab w:val="left" w:pos="1199"/>
          <w:tab w:val="left" w:pos="1200"/>
        </w:tabs>
        <w:spacing w:before="190" w:line="268" w:lineRule="exact"/>
        <w:ind w:hanging="361"/>
        <w:rPr>
          <w:rFonts w:asciiTheme="minorHAnsi" w:hAnsiTheme="minorHAnsi" w:cstheme="minorHAnsi"/>
        </w:rPr>
      </w:pPr>
      <w:r w:rsidRPr="00F325D8">
        <w:rPr>
          <w:rFonts w:asciiTheme="minorHAnsi" w:hAnsiTheme="minorHAnsi" w:cstheme="minorHAnsi"/>
        </w:rPr>
        <w:t>AHS will allow (3) three promotional signs at the meeting. All signs must measure 22” high by 28” wide.</w:t>
      </w:r>
      <w:r w:rsidRPr="00F325D8">
        <w:rPr>
          <w:rFonts w:asciiTheme="minorHAnsi" w:hAnsiTheme="minorHAnsi" w:cstheme="minorHAnsi"/>
          <w:spacing w:val="-22"/>
        </w:rPr>
        <w:t xml:space="preserve"> </w:t>
      </w:r>
      <w:r w:rsidRPr="00F325D8">
        <w:rPr>
          <w:rFonts w:asciiTheme="minorHAnsi" w:hAnsiTheme="minorHAnsi" w:cstheme="minorHAnsi"/>
        </w:rPr>
        <w:t>One</w:t>
      </w:r>
    </w:p>
    <w:p w14:paraId="476E6C64" w14:textId="77777777" w:rsidR="00B02599" w:rsidRPr="00F325D8" w:rsidRDefault="00DD7271">
      <w:pPr>
        <w:pStyle w:val="BodyText"/>
        <w:ind w:left="1199" w:right="166"/>
        <w:rPr>
          <w:rFonts w:asciiTheme="minorHAnsi" w:hAnsiTheme="minorHAnsi" w:cstheme="minorHAnsi"/>
        </w:rPr>
      </w:pPr>
      <w:r w:rsidRPr="00F325D8">
        <w:rPr>
          <w:rFonts w:asciiTheme="minorHAnsi" w:hAnsiTheme="minorHAnsi" w:cstheme="minorHAnsi"/>
        </w:rPr>
        <w:t>(1) sign may be placed at the CME session registration area 24-hours prior to the approved time for the CME sessions, one (1) sign may be placed outside the door of the meeting room of the sessions and one (1) sign may be placed in the AHS registration are. Handheld signs and/or sandwich boards are prohibited.</w:t>
      </w:r>
    </w:p>
    <w:p w14:paraId="476E6C65" w14:textId="77777777" w:rsidR="00B02599" w:rsidRPr="00F325D8" w:rsidRDefault="00B02599">
      <w:pPr>
        <w:rPr>
          <w:rFonts w:asciiTheme="minorHAnsi" w:hAnsiTheme="minorHAnsi" w:cstheme="minorHAnsi"/>
        </w:rPr>
        <w:sectPr w:rsidR="00B02599" w:rsidRPr="00F325D8">
          <w:pgSz w:w="12240" w:h="15840"/>
          <w:pgMar w:top="1520" w:right="580" w:bottom="1200" w:left="600" w:header="1032" w:footer="1014" w:gutter="0"/>
          <w:cols w:space="720"/>
        </w:sectPr>
      </w:pPr>
    </w:p>
    <w:p w14:paraId="476E6C66" w14:textId="77777777" w:rsidR="00B02599" w:rsidRPr="00F325D8" w:rsidRDefault="00B02599">
      <w:pPr>
        <w:pStyle w:val="BodyText"/>
        <w:spacing w:before="7"/>
        <w:rPr>
          <w:rFonts w:asciiTheme="minorHAnsi" w:hAnsiTheme="minorHAnsi" w:cstheme="minorHAnsi"/>
          <w:sz w:val="12"/>
        </w:rPr>
      </w:pPr>
    </w:p>
    <w:p w14:paraId="476E6C67" w14:textId="72C7AE13" w:rsidR="00B02599" w:rsidRPr="00433696" w:rsidRDefault="00DD7271">
      <w:pPr>
        <w:pStyle w:val="ListParagraph"/>
        <w:numPr>
          <w:ilvl w:val="1"/>
          <w:numId w:val="4"/>
        </w:numPr>
        <w:tabs>
          <w:tab w:val="left" w:pos="1199"/>
          <w:tab w:val="left" w:pos="1200"/>
        </w:tabs>
        <w:spacing w:before="95" w:line="291" w:lineRule="exact"/>
        <w:rPr>
          <w:rFonts w:asciiTheme="minorHAnsi" w:hAnsiTheme="minorHAnsi" w:cstheme="minorHAnsi"/>
          <w:b/>
        </w:rPr>
      </w:pPr>
      <w:r w:rsidRPr="00433696">
        <w:rPr>
          <w:rFonts w:asciiTheme="minorHAnsi" w:hAnsiTheme="minorHAnsi" w:cstheme="minorHAnsi"/>
        </w:rPr>
        <w:t>Listing in the Final Program. Text for the Final Program listing must be received no later than April 2</w:t>
      </w:r>
      <w:r w:rsidR="002469A1">
        <w:rPr>
          <w:rFonts w:asciiTheme="minorHAnsi" w:hAnsiTheme="minorHAnsi" w:cstheme="minorHAnsi"/>
        </w:rPr>
        <w:t>5</w:t>
      </w:r>
      <w:r w:rsidRPr="00433696">
        <w:rPr>
          <w:rFonts w:asciiTheme="minorHAnsi" w:hAnsiTheme="minorHAnsi" w:cstheme="minorHAnsi"/>
        </w:rPr>
        <w:t>,</w:t>
      </w:r>
      <w:r w:rsidRPr="00433696">
        <w:rPr>
          <w:rFonts w:asciiTheme="minorHAnsi" w:hAnsiTheme="minorHAnsi" w:cstheme="minorHAnsi"/>
          <w:spacing w:val="-7"/>
        </w:rPr>
        <w:t xml:space="preserve"> </w:t>
      </w:r>
      <w:r w:rsidRPr="00433696">
        <w:rPr>
          <w:rFonts w:asciiTheme="minorHAnsi" w:hAnsiTheme="minorHAnsi" w:cstheme="minorHAnsi"/>
        </w:rPr>
        <w:t>202</w:t>
      </w:r>
      <w:r w:rsidR="002469A1">
        <w:rPr>
          <w:rFonts w:asciiTheme="minorHAnsi" w:hAnsiTheme="minorHAnsi" w:cstheme="minorHAnsi"/>
        </w:rPr>
        <w:t>2</w:t>
      </w:r>
    </w:p>
    <w:p w14:paraId="476E6C68" w14:textId="77777777" w:rsidR="00B02599" w:rsidRPr="00F325D8" w:rsidRDefault="00DD7271">
      <w:pPr>
        <w:pStyle w:val="BodyText"/>
        <w:spacing w:line="263" w:lineRule="exact"/>
        <w:ind w:left="1199"/>
        <w:rPr>
          <w:rFonts w:asciiTheme="minorHAnsi" w:hAnsiTheme="minorHAnsi" w:cstheme="minorHAnsi"/>
        </w:rPr>
      </w:pPr>
      <w:r w:rsidRPr="00F325D8">
        <w:rPr>
          <w:rFonts w:asciiTheme="minorHAnsi" w:hAnsiTheme="minorHAnsi" w:cstheme="minorHAnsi"/>
        </w:rPr>
        <w:t>to be included.</w:t>
      </w:r>
    </w:p>
    <w:p w14:paraId="476E6C69" w14:textId="77777777" w:rsidR="00B02599" w:rsidRPr="00F325D8" w:rsidRDefault="00B02599">
      <w:pPr>
        <w:pStyle w:val="BodyText"/>
        <w:spacing w:before="6"/>
        <w:rPr>
          <w:rFonts w:asciiTheme="minorHAnsi" w:hAnsiTheme="minorHAnsi" w:cstheme="minorHAnsi"/>
        </w:rPr>
      </w:pPr>
    </w:p>
    <w:p w14:paraId="476E6C6A" w14:textId="77777777" w:rsidR="00B02599" w:rsidRPr="00F325D8" w:rsidRDefault="00DD7271">
      <w:pPr>
        <w:pStyle w:val="ListParagraph"/>
        <w:numPr>
          <w:ilvl w:val="0"/>
          <w:numId w:val="4"/>
        </w:numPr>
        <w:tabs>
          <w:tab w:val="left" w:pos="839"/>
          <w:tab w:val="left" w:pos="840"/>
        </w:tabs>
        <w:ind w:right="605"/>
        <w:rPr>
          <w:rFonts w:asciiTheme="minorHAnsi" w:hAnsiTheme="minorHAnsi" w:cstheme="minorHAnsi"/>
        </w:rPr>
      </w:pPr>
      <w:r w:rsidRPr="00F325D8">
        <w:rPr>
          <w:rFonts w:asciiTheme="minorHAnsi" w:hAnsiTheme="minorHAnsi" w:cstheme="minorHAnsi"/>
        </w:rPr>
        <w:t xml:space="preserve">Registration for approved events </w:t>
      </w:r>
      <w:r w:rsidRPr="00F325D8">
        <w:rPr>
          <w:rFonts w:asciiTheme="minorHAnsi" w:hAnsiTheme="minorHAnsi" w:cstheme="minorHAnsi"/>
          <w:u w:val="single"/>
        </w:rPr>
        <w:t>may not</w:t>
      </w:r>
      <w:r w:rsidRPr="00F325D8">
        <w:rPr>
          <w:rFonts w:asciiTheme="minorHAnsi" w:hAnsiTheme="minorHAnsi" w:cstheme="minorHAnsi"/>
        </w:rPr>
        <w:t xml:space="preserve"> begin any earlier than 30 minutes before the event. CME session registration </w:t>
      </w:r>
      <w:r w:rsidRPr="00F325D8">
        <w:rPr>
          <w:rFonts w:asciiTheme="minorHAnsi" w:hAnsiTheme="minorHAnsi" w:cstheme="minorHAnsi"/>
          <w:u w:val="single"/>
        </w:rPr>
        <w:t>may not</w:t>
      </w:r>
      <w:r w:rsidRPr="00F325D8">
        <w:rPr>
          <w:rFonts w:asciiTheme="minorHAnsi" w:hAnsiTheme="minorHAnsi" w:cstheme="minorHAnsi"/>
        </w:rPr>
        <w:t xml:space="preserve"> be located at AHS’ registration desk. Please make arrangements with the hotel for a suitable location for</w:t>
      </w:r>
      <w:r w:rsidRPr="00F325D8">
        <w:rPr>
          <w:rFonts w:asciiTheme="minorHAnsi" w:hAnsiTheme="minorHAnsi" w:cstheme="minorHAnsi"/>
          <w:spacing w:val="-3"/>
        </w:rPr>
        <w:t xml:space="preserve"> </w:t>
      </w:r>
      <w:r w:rsidRPr="00F325D8">
        <w:rPr>
          <w:rFonts w:asciiTheme="minorHAnsi" w:hAnsiTheme="minorHAnsi" w:cstheme="minorHAnsi"/>
        </w:rPr>
        <w:t>registration.</w:t>
      </w:r>
    </w:p>
    <w:p w14:paraId="476E6C6B" w14:textId="77777777" w:rsidR="00B02599" w:rsidRPr="00F325D8" w:rsidRDefault="00B02599">
      <w:pPr>
        <w:pStyle w:val="BodyText"/>
        <w:spacing w:before="1"/>
        <w:rPr>
          <w:rFonts w:asciiTheme="minorHAnsi" w:hAnsiTheme="minorHAnsi" w:cstheme="minorHAnsi"/>
        </w:rPr>
      </w:pPr>
    </w:p>
    <w:p w14:paraId="476E6C6C" w14:textId="3CC15E5E" w:rsidR="00B02599" w:rsidRPr="00F325D8" w:rsidRDefault="00DD7271">
      <w:pPr>
        <w:pStyle w:val="ListParagraph"/>
        <w:numPr>
          <w:ilvl w:val="0"/>
          <w:numId w:val="4"/>
        </w:numPr>
        <w:tabs>
          <w:tab w:val="left" w:pos="839"/>
          <w:tab w:val="left" w:pos="840"/>
        </w:tabs>
        <w:ind w:left="840" w:right="276" w:hanging="721"/>
        <w:rPr>
          <w:rFonts w:asciiTheme="minorHAnsi" w:hAnsiTheme="minorHAnsi" w:cstheme="minorHAnsi"/>
        </w:rPr>
      </w:pPr>
      <w:r w:rsidRPr="00F325D8">
        <w:rPr>
          <w:rFonts w:asciiTheme="minorHAnsi" w:hAnsiTheme="minorHAnsi" w:cstheme="minorHAnsi"/>
        </w:rPr>
        <w:t xml:space="preserve">One (1) person must be appointed as liaison to AHS. We are unable to accept instruction, direction, inquiries or likewise from any person(s), company(ies) or agent(s) other than the named liaison. This applies to the </w:t>
      </w:r>
      <w:r w:rsidR="002469A1">
        <w:rPr>
          <w:rFonts w:asciiTheme="minorHAnsi" w:hAnsiTheme="minorHAnsi" w:cstheme="minorHAnsi"/>
        </w:rPr>
        <w:t>Gaylord Rockies Resort</w:t>
      </w:r>
      <w:r w:rsidRPr="00F325D8">
        <w:rPr>
          <w:rFonts w:asciiTheme="minorHAnsi" w:hAnsiTheme="minorHAnsi" w:cstheme="minorHAnsi"/>
        </w:rPr>
        <w:t xml:space="preserve"> as well. If the session is selected for presentation, please contact Heidi Jetter for details at</w:t>
      </w:r>
      <w:r w:rsidRPr="00F325D8">
        <w:rPr>
          <w:rFonts w:asciiTheme="minorHAnsi" w:hAnsiTheme="minorHAnsi" w:cstheme="minorHAnsi"/>
          <w:color w:val="0000FF"/>
        </w:rPr>
        <w:t xml:space="preserve"> </w:t>
      </w:r>
      <w:hyperlink r:id="rId13">
        <w:r w:rsidRPr="00F325D8">
          <w:rPr>
            <w:rFonts w:asciiTheme="minorHAnsi" w:hAnsiTheme="minorHAnsi" w:cstheme="minorHAnsi"/>
            <w:color w:val="0000FF"/>
            <w:u w:val="single" w:color="0000FF"/>
          </w:rPr>
          <w:t>ahshq@talley.com</w:t>
        </w:r>
        <w:r w:rsidRPr="00F325D8">
          <w:rPr>
            <w:rFonts w:asciiTheme="minorHAnsi" w:hAnsiTheme="minorHAnsi" w:cstheme="minorHAnsi"/>
            <w:color w:val="0000FF"/>
          </w:rPr>
          <w:t xml:space="preserve"> </w:t>
        </w:r>
      </w:hyperlink>
      <w:r w:rsidRPr="00F325D8">
        <w:rPr>
          <w:rFonts w:asciiTheme="minorHAnsi" w:hAnsiTheme="minorHAnsi" w:cstheme="minorHAnsi"/>
        </w:rPr>
        <w:t>, or at</w:t>
      </w:r>
      <w:r w:rsidRPr="00F325D8">
        <w:rPr>
          <w:rFonts w:asciiTheme="minorHAnsi" w:hAnsiTheme="minorHAnsi" w:cstheme="minorHAnsi"/>
          <w:spacing w:val="-3"/>
        </w:rPr>
        <w:t xml:space="preserve"> </w:t>
      </w:r>
      <w:r w:rsidRPr="00F325D8">
        <w:rPr>
          <w:rFonts w:asciiTheme="minorHAnsi" w:hAnsiTheme="minorHAnsi" w:cstheme="minorHAnsi"/>
        </w:rPr>
        <w:t>856-423-0043.</w:t>
      </w:r>
    </w:p>
    <w:p w14:paraId="476E6C6D" w14:textId="77777777" w:rsidR="00B02599" w:rsidRPr="00F325D8" w:rsidRDefault="00B02599">
      <w:pPr>
        <w:pStyle w:val="BodyText"/>
        <w:spacing w:before="3"/>
        <w:rPr>
          <w:rFonts w:asciiTheme="minorHAnsi" w:hAnsiTheme="minorHAnsi" w:cstheme="minorHAnsi"/>
          <w:sz w:val="17"/>
        </w:rPr>
      </w:pPr>
    </w:p>
    <w:p w14:paraId="476E6C6E" w14:textId="77777777" w:rsidR="00B02599" w:rsidRPr="00F325D8" w:rsidRDefault="00DD7271">
      <w:pPr>
        <w:pStyle w:val="ListParagraph"/>
        <w:numPr>
          <w:ilvl w:val="0"/>
          <w:numId w:val="4"/>
        </w:numPr>
        <w:tabs>
          <w:tab w:val="left" w:pos="839"/>
          <w:tab w:val="left" w:pos="840"/>
        </w:tabs>
        <w:spacing w:before="57"/>
        <w:ind w:left="840" w:hanging="721"/>
        <w:rPr>
          <w:rFonts w:asciiTheme="minorHAnsi" w:hAnsiTheme="minorHAnsi" w:cstheme="minorHAnsi"/>
        </w:rPr>
      </w:pPr>
      <w:r w:rsidRPr="00F325D8">
        <w:rPr>
          <w:rFonts w:asciiTheme="minorHAnsi" w:hAnsiTheme="minorHAnsi" w:cstheme="minorHAnsi"/>
        </w:rPr>
        <w:t>If the session is selected for presentation, please be advised of the</w:t>
      </w:r>
      <w:r w:rsidRPr="00F325D8">
        <w:rPr>
          <w:rFonts w:asciiTheme="minorHAnsi" w:hAnsiTheme="minorHAnsi" w:cstheme="minorHAnsi"/>
          <w:spacing w:val="-10"/>
        </w:rPr>
        <w:t xml:space="preserve"> </w:t>
      </w:r>
      <w:r w:rsidRPr="00F325D8">
        <w:rPr>
          <w:rFonts w:asciiTheme="minorHAnsi" w:hAnsiTheme="minorHAnsi" w:cstheme="minorHAnsi"/>
        </w:rPr>
        <w:t>following:</w:t>
      </w:r>
    </w:p>
    <w:p w14:paraId="476E6C6F" w14:textId="77777777" w:rsidR="00B02599" w:rsidRPr="00F325D8" w:rsidRDefault="00B02599">
      <w:pPr>
        <w:pStyle w:val="BodyText"/>
        <w:rPr>
          <w:rFonts w:asciiTheme="minorHAnsi" w:hAnsiTheme="minorHAnsi" w:cstheme="minorHAnsi"/>
        </w:rPr>
      </w:pPr>
    </w:p>
    <w:p w14:paraId="476E6C70" w14:textId="77777777" w:rsidR="00B02599" w:rsidRPr="00F325D8" w:rsidRDefault="00DD7271">
      <w:pPr>
        <w:pStyle w:val="ListParagraph"/>
        <w:numPr>
          <w:ilvl w:val="0"/>
          <w:numId w:val="2"/>
        </w:numPr>
        <w:tabs>
          <w:tab w:val="left" w:pos="1201"/>
        </w:tabs>
        <w:ind w:right="150"/>
        <w:rPr>
          <w:rFonts w:asciiTheme="minorHAnsi" w:hAnsiTheme="minorHAnsi" w:cstheme="minorHAnsi"/>
        </w:rPr>
      </w:pPr>
      <w:r w:rsidRPr="00F325D8">
        <w:rPr>
          <w:rFonts w:asciiTheme="minorHAnsi" w:hAnsiTheme="minorHAnsi" w:cstheme="minorHAnsi"/>
        </w:rPr>
        <w:t>All faculty must be registered for the Annual Scientific Meeting. If the program has common faculty with the main program, AHS will register that faculty. The sponsor will be responsible for all other</w:t>
      </w:r>
      <w:r w:rsidRPr="00F325D8">
        <w:rPr>
          <w:rFonts w:asciiTheme="minorHAnsi" w:hAnsiTheme="minorHAnsi" w:cstheme="minorHAnsi"/>
          <w:spacing w:val="-26"/>
        </w:rPr>
        <w:t xml:space="preserve"> </w:t>
      </w:r>
      <w:r w:rsidRPr="00F325D8">
        <w:rPr>
          <w:rFonts w:asciiTheme="minorHAnsi" w:hAnsiTheme="minorHAnsi" w:cstheme="minorHAnsi"/>
        </w:rPr>
        <w:t>faculty.</w:t>
      </w:r>
    </w:p>
    <w:p w14:paraId="476E6C71" w14:textId="77777777" w:rsidR="00B02599" w:rsidRPr="00F325D8" w:rsidRDefault="00DD7271">
      <w:pPr>
        <w:pStyle w:val="ListParagraph"/>
        <w:numPr>
          <w:ilvl w:val="0"/>
          <w:numId w:val="2"/>
        </w:numPr>
        <w:tabs>
          <w:tab w:val="left" w:pos="1201"/>
        </w:tabs>
        <w:spacing w:before="1" w:line="279" w:lineRule="exact"/>
        <w:rPr>
          <w:rFonts w:asciiTheme="minorHAnsi" w:hAnsiTheme="minorHAnsi" w:cstheme="minorHAnsi"/>
        </w:rPr>
      </w:pPr>
      <w:r w:rsidRPr="00F325D8">
        <w:rPr>
          <w:rFonts w:asciiTheme="minorHAnsi" w:hAnsiTheme="minorHAnsi" w:cstheme="minorHAnsi"/>
        </w:rPr>
        <w:t>AHS expects approved CME sponsors to share in the housing expenses of common</w:t>
      </w:r>
      <w:r w:rsidRPr="00F325D8">
        <w:rPr>
          <w:rFonts w:asciiTheme="minorHAnsi" w:hAnsiTheme="minorHAnsi" w:cstheme="minorHAnsi"/>
          <w:spacing w:val="-17"/>
        </w:rPr>
        <w:t xml:space="preserve"> </w:t>
      </w:r>
      <w:r w:rsidRPr="00F325D8">
        <w:rPr>
          <w:rFonts w:asciiTheme="minorHAnsi" w:hAnsiTheme="minorHAnsi" w:cstheme="minorHAnsi"/>
        </w:rPr>
        <w:t>faculty.</w:t>
      </w:r>
    </w:p>
    <w:p w14:paraId="476E6C72" w14:textId="77777777" w:rsidR="00B02599" w:rsidRPr="00F325D8" w:rsidRDefault="00DD7271">
      <w:pPr>
        <w:pStyle w:val="ListParagraph"/>
        <w:numPr>
          <w:ilvl w:val="0"/>
          <w:numId w:val="2"/>
        </w:numPr>
        <w:tabs>
          <w:tab w:val="left" w:pos="1201"/>
        </w:tabs>
        <w:ind w:right="391"/>
        <w:rPr>
          <w:rFonts w:asciiTheme="minorHAnsi" w:hAnsiTheme="minorHAnsi" w:cstheme="minorHAnsi"/>
        </w:rPr>
      </w:pPr>
      <w:r w:rsidRPr="00F325D8">
        <w:rPr>
          <w:rFonts w:asciiTheme="minorHAnsi" w:hAnsiTheme="minorHAnsi" w:cstheme="minorHAnsi"/>
        </w:rPr>
        <w:t>Total staff sleeping rooms for any approved sessions cannot exceed three (3) for this event. The hotel has been advised of this</w:t>
      </w:r>
      <w:r w:rsidRPr="00F325D8">
        <w:rPr>
          <w:rFonts w:asciiTheme="minorHAnsi" w:hAnsiTheme="minorHAnsi" w:cstheme="minorHAnsi"/>
          <w:spacing w:val="-3"/>
        </w:rPr>
        <w:t xml:space="preserve"> </w:t>
      </w:r>
      <w:r w:rsidRPr="00F325D8">
        <w:rPr>
          <w:rFonts w:asciiTheme="minorHAnsi" w:hAnsiTheme="minorHAnsi" w:cstheme="minorHAnsi"/>
        </w:rPr>
        <w:t>limit.</w:t>
      </w:r>
    </w:p>
    <w:p w14:paraId="476E6C73" w14:textId="77777777" w:rsidR="00B02599" w:rsidRPr="00F325D8" w:rsidRDefault="00B02599">
      <w:pPr>
        <w:pStyle w:val="BodyText"/>
        <w:rPr>
          <w:rFonts w:asciiTheme="minorHAnsi" w:hAnsiTheme="minorHAnsi" w:cstheme="minorHAnsi"/>
        </w:rPr>
      </w:pPr>
    </w:p>
    <w:p w14:paraId="476E6C74" w14:textId="77777777" w:rsidR="00B02599" w:rsidRPr="00F325D8" w:rsidRDefault="00DD7271">
      <w:pPr>
        <w:pStyle w:val="ListParagraph"/>
        <w:numPr>
          <w:ilvl w:val="0"/>
          <w:numId w:val="4"/>
        </w:numPr>
        <w:tabs>
          <w:tab w:val="left" w:pos="839"/>
          <w:tab w:val="left" w:pos="840"/>
        </w:tabs>
        <w:ind w:left="840" w:right="297"/>
        <w:rPr>
          <w:rFonts w:asciiTheme="minorHAnsi" w:hAnsiTheme="minorHAnsi" w:cstheme="minorHAnsi"/>
        </w:rPr>
      </w:pPr>
      <w:r w:rsidRPr="00F325D8">
        <w:rPr>
          <w:rFonts w:asciiTheme="minorHAnsi" w:hAnsiTheme="minorHAnsi" w:cstheme="minorHAnsi"/>
        </w:rPr>
        <w:t>The entire session, including food service, scientific content, and questions and answers must take place within the specified start and end times. These sessions may not begin earlier, or conclude later, then the approved time.</w:t>
      </w:r>
    </w:p>
    <w:p w14:paraId="476E6C75" w14:textId="77777777" w:rsidR="00B02599" w:rsidRPr="00F325D8" w:rsidRDefault="00B02599">
      <w:pPr>
        <w:pStyle w:val="BodyText"/>
        <w:spacing w:before="1"/>
        <w:rPr>
          <w:rFonts w:asciiTheme="minorHAnsi" w:hAnsiTheme="minorHAnsi" w:cstheme="minorHAnsi"/>
        </w:rPr>
      </w:pPr>
    </w:p>
    <w:p w14:paraId="476E6C76" w14:textId="77777777" w:rsidR="00B02599" w:rsidRPr="00F325D8" w:rsidRDefault="00DD7271">
      <w:pPr>
        <w:pStyle w:val="ListParagraph"/>
        <w:numPr>
          <w:ilvl w:val="0"/>
          <w:numId w:val="4"/>
        </w:numPr>
        <w:tabs>
          <w:tab w:val="left" w:pos="839"/>
          <w:tab w:val="left" w:pos="840"/>
        </w:tabs>
        <w:ind w:right="135"/>
        <w:rPr>
          <w:rFonts w:asciiTheme="minorHAnsi" w:hAnsiTheme="minorHAnsi" w:cstheme="minorHAnsi"/>
        </w:rPr>
      </w:pPr>
      <w:r w:rsidRPr="00F325D8">
        <w:rPr>
          <w:rFonts w:asciiTheme="minorHAnsi" w:hAnsiTheme="minorHAnsi" w:cstheme="minorHAnsi"/>
        </w:rPr>
        <w:t xml:space="preserve">If the session is accepted for presentation at the Annual Scientific Meeting, any deviations, whatsoever, from the approved program </w:t>
      </w:r>
      <w:r w:rsidRPr="00F325D8">
        <w:rPr>
          <w:rFonts w:asciiTheme="minorHAnsi" w:hAnsiTheme="minorHAnsi" w:cstheme="minorHAnsi"/>
          <w:u w:val="single"/>
        </w:rPr>
        <w:t>must be</w:t>
      </w:r>
      <w:r w:rsidRPr="00F325D8">
        <w:rPr>
          <w:rFonts w:asciiTheme="minorHAnsi" w:hAnsiTheme="minorHAnsi" w:cstheme="minorHAnsi"/>
        </w:rPr>
        <w:t xml:space="preserve"> resubmitted to full committee for approval. This process </w:t>
      </w:r>
      <w:r w:rsidRPr="00F325D8">
        <w:rPr>
          <w:rFonts w:asciiTheme="minorHAnsi" w:hAnsiTheme="minorHAnsi" w:cstheme="minorHAnsi"/>
          <w:u w:val="single"/>
        </w:rPr>
        <w:t>will not</w:t>
      </w:r>
      <w:r w:rsidRPr="00F325D8">
        <w:rPr>
          <w:rFonts w:asciiTheme="minorHAnsi" w:hAnsiTheme="minorHAnsi" w:cstheme="minorHAnsi"/>
        </w:rPr>
        <w:t xml:space="preserve"> extend the applicant’s final due date(s). Therefore, it is best advised that the program submitted for approval with the application be as complete and accurate as</w:t>
      </w:r>
      <w:r w:rsidRPr="00F325D8">
        <w:rPr>
          <w:rFonts w:asciiTheme="minorHAnsi" w:hAnsiTheme="minorHAnsi" w:cstheme="minorHAnsi"/>
          <w:spacing w:val="-6"/>
        </w:rPr>
        <w:t xml:space="preserve"> </w:t>
      </w:r>
      <w:r w:rsidRPr="00F325D8">
        <w:rPr>
          <w:rFonts w:asciiTheme="minorHAnsi" w:hAnsiTheme="minorHAnsi" w:cstheme="minorHAnsi"/>
        </w:rPr>
        <w:t>possible.</w:t>
      </w:r>
    </w:p>
    <w:p w14:paraId="476E6C77" w14:textId="77777777" w:rsidR="00B02599" w:rsidRPr="00F325D8" w:rsidRDefault="00B02599">
      <w:pPr>
        <w:pStyle w:val="BodyText"/>
        <w:spacing w:before="11"/>
        <w:rPr>
          <w:rFonts w:asciiTheme="minorHAnsi" w:hAnsiTheme="minorHAnsi" w:cstheme="minorHAnsi"/>
          <w:sz w:val="21"/>
        </w:rPr>
      </w:pPr>
    </w:p>
    <w:p w14:paraId="476E6C78" w14:textId="77777777" w:rsidR="00B02599" w:rsidRPr="00F325D8" w:rsidRDefault="00DD7271">
      <w:pPr>
        <w:pStyle w:val="BodyText"/>
        <w:ind w:left="119"/>
        <w:rPr>
          <w:rFonts w:asciiTheme="minorHAnsi" w:hAnsiTheme="minorHAnsi" w:cstheme="minorHAnsi"/>
        </w:rPr>
      </w:pPr>
      <w:r w:rsidRPr="00F325D8">
        <w:rPr>
          <w:rFonts w:asciiTheme="minorHAnsi" w:hAnsiTheme="minorHAnsi" w:cstheme="minorHAnsi"/>
          <w:w w:val="105"/>
        </w:rPr>
        <w:t>To</w:t>
      </w:r>
      <w:r w:rsidRPr="00F325D8">
        <w:rPr>
          <w:rFonts w:asciiTheme="minorHAnsi" w:hAnsiTheme="minorHAnsi" w:cstheme="minorHAnsi"/>
          <w:spacing w:val="-19"/>
          <w:w w:val="105"/>
        </w:rPr>
        <w:t xml:space="preserve"> </w:t>
      </w:r>
      <w:r w:rsidRPr="00F325D8">
        <w:rPr>
          <w:rFonts w:asciiTheme="minorHAnsi" w:hAnsiTheme="minorHAnsi" w:cstheme="minorHAnsi"/>
          <w:w w:val="105"/>
        </w:rPr>
        <w:t>protect</w:t>
      </w:r>
      <w:r w:rsidRPr="00F325D8">
        <w:rPr>
          <w:rFonts w:asciiTheme="minorHAnsi" w:hAnsiTheme="minorHAnsi" w:cstheme="minorHAnsi"/>
          <w:spacing w:val="-20"/>
          <w:w w:val="105"/>
        </w:rPr>
        <w:t xml:space="preserve"> </w:t>
      </w:r>
      <w:r w:rsidRPr="00F325D8">
        <w:rPr>
          <w:rFonts w:asciiTheme="minorHAnsi" w:hAnsiTheme="minorHAnsi" w:cstheme="minorHAnsi"/>
          <w:w w:val="105"/>
        </w:rPr>
        <w:t>the</w:t>
      </w:r>
      <w:r w:rsidRPr="00F325D8">
        <w:rPr>
          <w:rFonts w:asciiTheme="minorHAnsi" w:hAnsiTheme="minorHAnsi" w:cstheme="minorHAnsi"/>
          <w:spacing w:val="-18"/>
          <w:w w:val="105"/>
        </w:rPr>
        <w:t xml:space="preserve"> </w:t>
      </w:r>
      <w:r w:rsidRPr="00F325D8">
        <w:rPr>
          <w:rFonts w:asciiTheme="minorHAnsi" w:hAnsiTheme="minorHAnsi" w:cstheme="minorHAnsi"/>
          <w:w w:val="105"/>
        </w:rPr>
        <w:t>integrity</w:t>
      </w:r>
      <w:r w:rsidRPr="00F325D8">
        <w:rPr>
          <w:rFonts w:asciiTheme="minorHAnsi" w:hAnsiTheme="minorHAnsi" w:cstheme="minorHAnsi"/>
          <w:spacing w:val="-19"/>
          <w:w w:val="105"/>
        </w:rPr>
        <w:t xml:space="preserve"> </w:t>
      </w:r>
      <w:r w:rsidRPr="00F325D8">
        <w:rPr>
          <w:rFonts w:asciiTheme="minorHAnsi" w:hAnsiTheme="minorHAnsi" w:cstheme="minorHAnsi"/>
          <w:w w:val="105"/>
        </w:rPr>
        <w:t>and</w:t>
      </w:r>
      <w:r w:rsidRPr="00F325D8">
        <w:rPr>
          <w:rFonts w:asciiTheme="minorHAnsi" w:hAnsiTheme="minorHAnsi" w:cstheme="minorHAnsi"/>
          <w:spacing w:val="-19"/>
          <w:w w:val="105"/>
        </w:rPr>
        <w:t xml:space="preserve"> </w:t>
      </w:r>
      <w:r w:rsidRPr="00F325D8">
        <w:rPr>
          <w:rFonts w:asciiTheme="minorHAnsi" w:hAnsiTheme="minorHAnsi" w:cstheme="minorHAnsi"/>
          <w:w w:val="105"/>
        </w:rPr>
        <w:t>quality</w:t>
      </w:r>
      <w:r w:rsidRPr="00F325D8">
        <w:rPr>
          <w:rFonts w:asciiTheme="minorHAnsi" w:hAnsiTheme="minorHAnsi" w:cstheme="minorHAnsi"/>
          <w:spacing w:val="-17"/>
          <w:w w:val="105"/>
        </w:rPr>
        <w:t xml:space="preserve"> </w:t>
      </w:r>
      <w:r w:rsidRPr="00F325D8">
        <w:rPr>
          <w:rFonts w:asciiTheme="minorHAnsi" w:hAnsiTheme="minorHAnsi" w:cstheme="minorHAnsi"/>
          <w:w w:val="105"/>
        </w:rPr>
        <w:t>of</w:t>
      </w:r>
      <w:r w:rsidRPr="00F325D8">
        <w:rPr>
          <w:rFonts w:asciiTheme="minorHAnsi" w:hAnsiTheme="minorHAnsi" w:cstheme="minorHAnsi"/>
          <w:spacing w:val="-20"/>
          <w:w w:val="105"/>
        </w:rPr>
        <w:t xml:space="preserve"> </w:t>
      </w:r>
      <w:r w:rsidRPr="00F325D8">
        <w:rPr>
          <w:rFonts w:asciiTheme="minorHAnsi" w:hAnsiTheme="minorHAnsi" w:cstheme="minorHAnsi"/>
          <w:w w:val="105"/>
        </w:rPr>
        <w:t>the</w:t>
      </w:r>
      <w:r w:rsidRPr="00F325D8">
        <w:rPr>
          <w:rFonts w:asciiTheme="minorHAnsi" w:hAnsiTheme="minorHAnsi" w:cstheme="minorHAnsi"/>
          <w:spacing w:val="-18"/>
          <w:w w:val="105"/>
        </w:rPr>
        <w:t xml:space="preserve"> </w:t>
      </w:r>
      <w:r w:rsidRPr="00F325D8">
        <w:rPr>
          <w:rFonts w:asciiTheme="minorHAnsi" w:hAnsiTheme="minorHAnsi" w:cstheme="minorHAnsi"/>
          <w:w w:val="105"/>
        </w:rPr>
        <w:t>Annual</w:t>
      </w:r>
      <w:r w:rsidRPr="00F325D8">
        <w:rPr>
          <w:rFonts w:asciiTheme="minorHAnsi" w:hAnsiTheme="minorHAnsi" w:cstheme="minorHAnsi"/>
          <w:spacing w:val="-19"/>
          <w:w w:val="105"/>
        </w:rPr>
        <w:t xml:space="preserve"> </w:t>
      </w:r>
      <w:r w:rsidRPr="00F325D8">
        <w:rPr>
          <w:rFonts w:asciiTheme="minorHAnsi" w:hAnsiTheme="minorHAnsi" w:cstheme="minorHAnsi"/>
          <w:w w:val="105"/>
        </w:rPr>
        <w:t>Scientific</w:t>
      </w:r>
      <w:r w:rsidRPr="00F325D8">
        <w:rPr>
          <w:rFonts w:asciiTheme="minorHAnsi" w:hAnsiTheme="minorHAnsi" w:cstheme="minorHAnsi"/>
          <w:spacing w:val="-19"/>
          <w:w w:val="105"/>
        </w:rPr>
        <w:t xml:space="preserve"> </w:t>
      </w:r>
      <w:r w:rsidRPr="00F325D8">
        <w:rPr>
          <w:rFonts w:asciiTheme="minorHAnsi" w:hAnsiTheme="minorHAnsi" w:cstheme="minorHAnsi"/>
          <w:w w:val="105"/>
        </w:rPr>
        <w:t>Meeting</w:t>
      </w:r>
      <w:r w:rsidRPr="00F325D8">
        <w:rPr>
          <w:rFonts w:asciiTheme="minorHAnsi" w:hAnsiTheme="minorHAnsi" w:cstheme="minorHAnsi"/>
          <w:spacing w:val="-19"/>
          <w:w w:val="105"/>
        </w:rPr>
        <w:t xml:space="preserve"> </w:t>
      </w:r>
      <w:r w:rsidRPr="00F325D8">
        <w:rPr>
          <w:rFonts w:asciiTheme="minorHAnsi" w:hAnsiTheme="minorHAnsi" w:cstheme="minorHAnsi"/>
          <w:w w:val="105"/>
        </w:rPr>
        <w:t>Industry-Supported</w:t>
      </w:r>
      <w:r w:rsidRPr="00F325D8">
        <w:rPr>
          <w:rFonts w:asciiTheme="minorHAnsi" w:hAnsiTheme="minorHAnsi" w:cstheme="minorHAnsi"/>
          <w:spacing w:val="-18"/>
          <w:w w:val="105"/>
        </w:rPr>
        <w:t xml:space="preserve"> </w:t>
      </w:r>
      <w:r w:rsidRPr="00F325D8">
        <w:rPr>
          <w:rFonts w:asciiTheme="minorHAnsi" w:hAnsiTheme="minorHAnsi" w:cstheme="minorHAnsi"/>
          <w:w w:val="105"/>
        </w:rPr>
        <w:t>Sessions</w:t>
      </w:r>
      <w:r w:rsidRPr="00F325D8">
        <w:rPr>
          <w:rFonts w:asciiTheme="minorHAnsi" w:hAnsiTheme="minorHAnsi" w:cstheme="minorHAnsi"/>
          <w:spacing w:val="-18"/>
          <w:w w:val="105"/>
        </w:rPr>
        <w:t xml:space="preserve"> </w:t>
      </w:r>
      <w:r w:rsidRPr="00F325D8">
        <w:rPr>
          <w:rFonts w:asciiTheme="minorHAnsi" w:hAnsiTheme="minorHAnsi" w:cstheme="minorHAnsi"/>
          <w:w w:val="105"/>
        </w:rPr>
        <w:t>and</w:t>
      </w:r>
      <w:r w:rsidRPr="00F325D8">
        <w:rPr>
          <w:rFonts w:asciiTheme="minorHAnsi" w:hAnsiTheme="minorHAnsi" w:cstheme="minorHAnsi"/>
          <w:spacing w:val="-19"/>
          <w:w w:val="105"/>
        </w:rPr>
        <w:t xml:space="preserve"> </w:t>
      </w:r>
      <w:r w:rsidRPr="00F325D8">
        <w:rPr>
          <w:rFonts w:asciiTheme="minorHAnsi" w:hAnsiTheme="minorHAnsi" w:cstheme="minorHAnsi"/>
          <w:w w:val="105"/>
        </w:rPr>
        <w:t>to</w:t>
      </w:r>
      <w:r w:rsidRPr="00F325D8">
        <w:rPr>
          <w:rFonts w:asciiTheme="minorHAnsi" w:hAnsiTheme="minorHAnsi" w:cstheme="minorHAnsi"/>
          <w:spacing w:val="-21"/>
          <w:w w:val="105"/>
        </w:rPr>
        <w:t xml:space="preserve"> </w:t>
      </w:r>
      <w:r w:rsidRPr="00F325D8">
        <w:rPr>
          <w:rFonts w:asciiTheme="minorHAnsi" w:hAnsiTheme="minorHAnsi" w:cstheme="minorHAnsi"/>
          <w:w w:val="105"/>
        </w:rPr>
        <w:t>ensure</w:t>
      </w:r>
      <w:r w:rsidRPr="00F325D8">
        <w:rPr>
          <w:rFonts w:asciiTheme="minorHAnsi" w:hAnsiTheme="minorHAnsi" w:cstheme="minorHAnsi"/>
          <w:spacing w:val="-18"/>
          <w:w w:val="105"/>
        </w:rPr>
        <w:t xml:space="preserve"> </w:t>
      </w:r>
      <w:r w:rsidRPr="00F325D8">
        <w:rPr>
          <w:rFonts w:asciiTheme="minorHAnsi" w:hAnsiTheme="minorHAnsi" w:cstheme="minorHAnsi"/>
          <w:w w:val="105"/>
        </w:rPr>
        <w:t>a successful</w:t>
      </w:r>
      <w:r w:rsidRPr="00F325D8">
        <w:rPr>
          <w:rFonts w:asciiTheme="minorHAnsi" w:hAnsiTheme="minorHAnsi" w:cstheme="minorHAnsi"/>
          <w:spacing w:val="-19"/>
          <w:w w:val="105"/>
        </w:rPr>
        <w:t xml:space="preserve"> </w:t>
      </w:r>
      <w:r w:rsidRPr="00F325D8">
        <w:rPr>
          <w:rFonts w:asciiTheme="minorHAnsi" w:hAnsiTheme="minorHAnsi" w:cstheme="minorHAnsi"/>
          <w:w w:val="105"/>
        </w:rPr>
        <w:t>outcome</w:t>
      </w:r>
      <w:r w:rsidRPr="00F325D8">
        <w:rPr>
          <w:rFonts w:asciiTheme="minorHAnsi" w:hAnsiTheme="minorHAnsi" w:cstheme="minorHAnsi"/>
          <w:spacing w:val="-19"/>
          <w:w w:val="105"/>
        </w:rPr>
        <w:t xml:space="preserve"> </w:t>
      </w:r>
      <w:r w:rsidRPr="00F325D8">
        <w:rPr>
          <w:rFonts w:asciiTheme="minorHAnsi" w:hAnsiTheme="minorHAnsi" w:cstheme="minorHAnsi"/>
          <w:w w:val="105"/>
        </w:rPr>
        <w:t>for</w:t>
      </w:r>
      <w:r w:rsidRPr="00F325D8">
        <w:rPr>
          <w:rFonts w:asciiTheme="minorHAnsi" w:hAnsiTheme="minorHAnsi" w:cstheme="minorHAnsi"/>
          <w:spacing w:val="-18"/>
          <w:w w:val="105"/>
        </w:rPr>
        <w:t xml:space="preserve"> </w:t>
      </w:r>
      <w:r w:rsidRPr="00F325D8">
        <w:rPr>
          <w:rFonts w:asciiTheme="minorHAnsi" w:hAnsiTheme="minorHAnsi" w:cstheme="minorHAnsi"/>
          <w:w w:val="105"/>
        </w:rPr>
        <w:t>all</w:t>
      </w:r>
      <w:r w:rsidRPr="00F325D8">
        <w:rPr>
          <w:rFonts w:asciiTheme="minorHAnsi" w:hAnsiTheme="minorHAnsi" w:cstheme="minorHAnsi"/>
          <w:spacing w:val="-19"/>
          <w:w w:val="105"/>
        </w:rPr>
        <w:t xml:space="preserve"> </w:t>
      </w:r>
      <w:r w:rsidRPr="00F325D8">
        <w:rPr>
          <w:rFonts w:asciiTheme="minorHAnsi" w:hAnsiTheme="minorHAnsi" w:cstheme="minorHAnsi"/>
          <w:w w:val="105"/>
        </w:rPr>
        <w:t>parties</w:t>
      </w:r>
      <w:r w:rsidRPr="00F325D8">
        <w:rPr>
          <w:rFonts w:asciiTheme="minorHAnsi" w:hAnsiTheme="minorHAnsi" w:cstheme="minorHAnsi"/>
          <w:spacing w:val="-20"/>
          <w:w w:val="105"/>
        </w:rPr>
        <w:t xml:space="preserve"> </w:t>
      </w:r>
      <w:r w:rsidRPr="00F325D8">
        <w:rPr>
          <w:rFonts w:asciiTheme="minorHAnsi" w:hAnsiTheme="minorHAnsi" w:cstheme="minorHAnsi"/>
          <w:w w:val="105"/>
        </w:rPr>
        <w:t>involved,</w:t>
      </w:r>
      <w:r w:rsidRPr="00F325D8">
        <w:rPr>
          <w:rFonts w:asciiTheme="minorHAnsi" w:hAnsiTheme="minorHAnsi" w:cstheme="minorHAnsi"/>
          <w:spacing w:val="-19"/>
          <w:w w:val="105"/>
        </w:rPr>
        <w:t xml:space="preserve"> </w:t>
      </w:r>
      <w:r w:rsidRPr="00F325D8">
        <w:rPr>
          <w:rFonts w:asciiTheme="minorHAnsi" w:hAnsiTheme="minorHAnsi" w:cstheme="minorHAnsi"/>
          <w:w w:val="105"/>
        </w:rPr>
        <w:t>AHS</w:t>
      </w:r>
      <w:r w:rsidRPr="00F325D8">
        <w:rPr>
          <w:rFonts w:asciiTheme="minorHAnsi" w:hAnsiTheme="minorHAnsi" w:cstheme="minorHAnsi"/>
          <w:spacing w:val="-20"/>
          <w:w w:val="105"/>
        </w:rPr>
        <w:t xml:space="preserve"> </w:t>
      </w:r>
      <w:r w:rsidRPr="00F325D8">
        <w:rPr>
          <w:rFonts w:asciiTheme="minorHAnsi" w:hAnsiTheme="minorHAnsi" w:cstheme="minorHAnsi"/>
          <w:w w:val="105"/>
        </w:rPr>
        <w:t>requires</w:t>
      </w:r>
      <w:r w:rsidRPr="00F325D8">
        <w:rPr>
          <w:rFonts w:asciiTheme="minorHAnsi" w:hAnsiTheme="minorHAnsi" w:cstheme="minorHAnsi"/>
          <w:spacing w:val="-19"/>
          <w:w w:val="105"/>
        </w:rPr>
        <w:t xml:space="preserve"> </w:t>
      </w:r>
      <w:r w:rsidRPr="00F325D8">
        <w:rPr>
          <w:rFonts w:asciiTheme="minorHAnsi" w:hAnsiTheme="minorHAnsi" w:cstheme="minorHAnsi"/>
          <w:w w:val="105"/>
        </w:rPr>
        <w:t>the</w:t>
      </w:r>
      <w:r w:rsidRPr="00F325D8">
        <w:rPr>
          <w:rFonts w:asciiTheme="minorHAnsi" w:hAnsiTheme="minorHAnsi" w:cstheme="minorHAnsi"/>
          <w:spacing w:val="-19"/>
          <w:w w:val="105"/>
        </w:rPr>
        <w:t xml:space="preserve"> </w:t>
      </w:r>
      <w:r w:rsidRPr="00F325D8">
        <w:rPr>
          <w:rFonts w:asciiTheme="minorHAnsi" w:hAnsiTheme="minorHAnsi" w:cstheme="minorHAnsi"/>
          <w:w w:val="105"/>
        </w:rPr>
        <w:t>CME</w:t>
      </w:r>
      <w:r w:rsidRPr="00F325D8">
        <w:rPr>
          <w:rFonts w:asciiTheme="minorHAnsi" w:hAnsiTheme="minorHAnsi" w:cstheme="minorHAnsi"/>
          <w:spacing w:val="-21"/>
          <w:w w:val="105"/>
        </w:rPr>
        <w:t xml:space="preserve"> </w:t>
      </w:r>
      <w:r w:rsidRPr="00F325D8">
        <w:rPr>
          <w:rFonts w:asciiTheme="minorHAnsi" w:hAnsiTheme="minorHAnsi" w:cstheme="minorHAnsi"/>
          <w:w w:val="105"/>
        </w:rPr>
        <w:t>Provider,</w:t>
      </w:r>
      <w:r w:rsidRPr="00F325D8">
        <w:rPr>
          <w:rFonts w:asciiTheme="minorHAnsi" w:hAnsiTheme="minorHAnsi" w:cstheme="minorHAnsi"/>
          <w:spacing w:val="-19"/>
          <w:w w:val="105"/>
        </w:rPr>
        <w:t xml:space="preserve"> </w:t>
      </w:r>
      <w:r w:rsidRPr="00F325D8">
        <w:rPr>
          <w:rFonts w:asciiTheme="minorHAnsi" w:hAnsiTheme="minorHAnsi" w:cstheme="minorHAnsi"/>
          <w:w w:val="105"/>
        </w:rPr>
        <w:t>Supporting</w:t>
      </w:r>
      <w:r w:rsidRPr="00F325D8">
        <w:rPr>
          <w:rFonts w:asciiTheme="minorHAnsi" w:hAnsiTheme="minorHAnsi" w:cstheme="minorHAnsi"/>
          <w:spacing w:val="-18"/>
          <w:w w:val="105"/>
        </w:rPr>
        <w:t xml:space="preserve"> </w:t>
      </w:r>
      <w:r w:rsidRPr="00F325D8">
        <w:rPr>
          <w:rFonts w:asciiTheme="minorHAnsi" w:hAnsiTheme="minorHAnsi" w:cstheme="minorHAnsi"/>
          <w:w w:val="105"/>
        </w:rPr>
        <w:t>Organization(s),</w:t>
      </w:r>
      <w:r w:rsidRPr="00F325D8">
        <w:rPr>
          <w:rFonts w:asciiTheme="minorHAnsi" w:hAnsiTheme="minorHAnsi" w:cstheme="minorHAnsi"/>
          <w:spacing w:val="-20"/>
          <w:w w:val="105"/>
        </w:rPr>
        <w:t xml:space="preserve"> </w:t>
      </w:r>
      <w:r w:rsidRPr="00F325D8">
        <w:rPr>
          <w:rFonts w:asciiTheme="minorHAnsi" w:hAnsiTheme="minorHAnsi" w:cstheme="minorHAnsi"/>
          <w:w w:val="105"/>
        </w:rPr>
        <w:t>Session Organizers,</w:t>
      </w:r>
      <w:r w:rsidRPr="00F325D8">
        <w:rPr>
          <w:rFonts w:asciiTheme="minorHAnsi" w:hAnsiTheme="minorHAnsi" w:cstheme="minorHAnsi"/>
          <w:spacing w:val="-19"/>
          <w:w w:val="105"/>
        </w:rPr>
        <w:t xml:space="preserve"> </w:t>
      </w:r>
      <w:r w:rsidRPr="00F325D8">
        <w:rPr>
          <w:rFonts w:asciiTheme="minorHAnsi" w:hAnsiTheme="minorHAnsi" w:cstheme="minorHAnsi"/>
          <w:w w:val="105"/>
        </w:rPr>
        <w:t>and</w:t>
      </w:r>
      <w:r w:rsidRPr="00F325D8">
        <w:rPr>
          <w:rFonts w:asciiTheme="minorHAnsi" w:hAnsiTheme="minorHAnsi" w:cstheme="minorHAnsi"/>
          <w:spacing w:val="-18"/>
          <w:w w:val="105"/>
        </w:rPr>
        <w:t xml:space="preserve"> </w:t>
      </w:r>
      <w:r w:rsidRPr="00F325D8">
        <w:rPr>
          <w:rFonts w:asciiTheme="minorHAnsi" w:hAnsiTheme="minorHAnsi" w:cstheme="minorHAnsi"/>
          <w:w w:val="105"/>
        </w:rPr>
        <w:t>agents</w:t>
      </w:r>
      <w:r w:rsidRPr="00F325D8">
        <w:rPr>
          <w:rFonts w:asciiTheme="minorHAnsi" w:hAnsiTheme="minorHAnsi" w:cstheme="minorHAnsi"/>
          <w:spacing w:val="-20"/>
          <w:w w:val="105"/>
        </w:rPr>
        <w:t xml:space="preserve"> </w:t>
      </w:r>
      <w:r w:rsidRPr="00F325D8">
        <w:rPr>
          <w:rFonts w:asciiTheme="minorHAnsi" w:hAnsiTheme="minorHAnsi" w:cstheme="minorHAnsi"/>
          <w:w w:val="105"/>
        </w:rPr>
        <w:t>to</w:t>
      </w:r>
      <w:r w:rsidRPr="00F325D8">
        <w:rPr>
          <w:rFonts w:asciiTheme="minorHAnsi" w:hAnsiTheme="minorHAnsi" w:cstheme="minorHAnsi"/>
          <w:spacing w:val="-20"/>
          <w:w w:val="105"/>
        </w:rPr>
        <w:t xml:space="preserve"> </w:t>
      </w:r>
      <w:r w:rsidRPr="00F325D8">
        <w:rPr>
          <w:rFonts w:asciiTheme="minorHAnsi" w:hAnsiTheme="minorHAnsi" w:cstheme="minorHAnsi"/>
          <w:w w:val="105"/>
        </w:rPr>
        <w:t>agree</w:t>
      </w:r>
      <w:r w:rsidRPr="00F325D8">
        <w:rPr>
          <w:rFonts w:asciiTheme="minorHAnsi" w:hAnsiTheme="minorHAnsi" w:cstheme="minorHAnsi"/>
          <w:spacing w:val="-19"/>
          <w:w w:val="105"/>
        </w:rPr>
        <w:t xml:space="preserve"> </w:t>
      </w:r>
      <w:r w:rsidRPr="00F325D8">
        <w:rPr>
          <w:rFonts w:asciiTheme="minorHAnsi" w:hAnsiTheme="minorHAnsi" w:cstheme="minorHAnsi"/>
          <w:w w:val="105"/>
        </w:rPr>
        <w:t>that</w:t>
      </w:r>
      <w:r w:rsidRPr="00F325D8">
        <w:rPr>
          <w:rFonts w:asciiTheme="minorHAnsi" w:hAnsiTheme="minorHAnsi" w:cstheme="minorHAnsi"/>
          <w:spacing w:val="-18"/>
          <w:w w:val="105"/>
        </w:rPr>
        <w:t xml:space="preserve"> </w:t>
      </w:r>
      <w:r w:rsidRPr="00F325D8">
        <w:rPr>
          <w:rFonts w:asciiTheme="minorHAnsi" w:hAnsiTheme="minorHAnsi" w:cstheme="minorHAnsi"/>
          <w:w w:val="105"/>
        </w:rPr>
        <w:t>their</w:t>
      </w:r>
      <w:r w:rsidRPr="00F325D8">
        <w:rPr>
          <w:rFonts w:asciiTheme="minorHAnsi" w:hAnsiTheme="minorHAnsi" w:cstheme="minorHAnsi"/>
          <w:spacing w:val="-18"/>
          <w:w w:val="105"/>
        </w:rPr>
        <w:t xml:space="preserve"> </w:t>
      </w:r>
      <w:r w:rsidRPr="00F325D8">
        <w:rPr>
          <w:rFonts w:asciiTheme="minorHAnsi" w:hAnsiTheme="minorHAnsi" w:cstheme="minorHAnsi"/>
          <w:w w:val="105"/>
        </w:rPr>
        <w:t>employees,</w:t>
      </w:r>
      <w:r w:rsidRPr="00F325D8">
        <w:rPr>
          <w:rFonts w:asciiTheme="minorHAnsi" w:hAnsiTheme="minorHAnsi" w:cstheme="minorHAnsi"/>
          <w:spacing w:val="-18"/>
          <w:w w:val="105"/>
        </w:rPr>
        <w:t xml:space="preserve"> </w:t>
      </w:r>
      <w:r w:rsidRPr="00F325D8">
        <w:rPr>
          <w:rFonts w:asciiTheme="minorHAnsi" w:hAnsiTheme="minorHAnsi" w:cstheme="minorHAnsi"/>
          <w:w w:val="105"/>
        </w:rPr>
        <w:t>speakers,</w:t>
      </w:r>
      <w:r w:rsidRPr="00F325D8">
        <w:rPr>
          <w:rFonts w:asciiTheme="minorHAnsi" w:hAnsiTheme="minorHAnsi" w:cstheme="minorHAnsi"/>
          <w:spacing w:val="-18"/>
          <w:w w:val="105"/>
        </w:rPr>
        <w:t xml:space="preserve"> </w:t>
      </w:r>
      <w:r w:rsidRPr="00F325D8">
        <w:rPr>
          <w:rFonts w:asciiTheme="minorHAnsi" w:hAnsiTheme="minorHAnsi" w:cstheme="minorHAnsi"/>
          <w:w w:val="105"/>
        </w:rPr>
        <w:t>to</w:t>
      </w:r>
      <w:r w:rsidRPr="00F325D8">
        <w:rPr>
          <w:rFonts w:asciiTheme="minorHAnsi" w:hAnsiTheme="minorHAnsi" w:cstheme="minorHAnsi"/>
          <w:spacing w:val="-20"/>
          <w:w w:val="105"/>
        </w:rPr>
        <w:t xml:space="preserve"> </w:t>
      </w:r>
      <w:r w:rsidRPr="00F325D8">
        <w:rPr>
          <w:rFonts w:asciiTheme="minorHAnsi" w:hAnsiTheme="minorHAnsi" w:cstheme="minorHAnsi"/>
          <w:w w:val="105"/>
        </w:rPr>
        <w:t>observe</w:t>
      </w:r>
      <w:r w:rsidRPr="00F325D8">
        <w:rPr>
          <w:rFonts w:asciiTheme="minorHAnsi" w:hAnsiTheme="minorHAnsi" w:cstheme="minorHAnsi"/>
          <w:spacing w:val="-18"/>
          <w:w w:val="105"/>
        </w:rPr>
        <w:t xml:space="preserve"> </w:t>
      </w:r>
      <w:r w:rsidRPr="00F325D8">
        <w:rPr>
          <w:rFonts w:asciiTheme="minorHAnsi" w:hAnsiTheme="minorHAnsi" w:cstheme="minorHAnsi"/>
          <w:w w:val="105"/>
        </w:rPr>
        <w:t>all</w:t>
      </w:r>
      <w:r w:rsidRPr="00F325D8">
        <w:rPr>
          <w:rFonts w:asciiTheme="minorHAnsi" w:hAnsiTheme="minorHAnsi" w:cstheme="minorHAnsi"/>
          <w:spacing w:val="-20"/>
          <w:w w:val="105"/>
        </w:rPr>
        <w:t xml:space="preserve"> </w:t>
      </w:r>
      <w:r w:rsidRPr="00F325D8">
        <w:rPr>
          <w:rFonts w:asciiTheme="minorHAnsi" w:hAnsiTheme="minorHAnsi" w:cstheme="minorHAnsi"/>
          <w:w w:val="105"/>
        </w:rPr>
        <w:t>applicable</w:t>
      </w:r>
      <w:r w:rsidRPr="00F325D8">
        <w:rPr>
          <w:rFonts w:asciiTheme="minorHAnsi" w:hAnsiTheme="minorHAnsi" w:cstheme="minorHAnsi"/>
          <w:spacing w:val="-19"/>
          <w:w w:val="105"/>
        </w:rPr>
        <w:t xml:space="preserve"> </w:t>
      </w:r>
      <w:r w:rsidRPr="00F325D8">
        <w:rPr>
          <w:rFonts w:asciiTheme="minorHAnsi" w:hAnsiTheme="minorHAnsi" w:cstheme="minorHAnsi"/>
          <w:w w:val="105"/>
        </w:rPr>
        <w:t>and</w:t>
      </w:r>
      <w:r w:rsidRPr="00F325D8">
        <w:rPr>
          <w:rFonts w:asciiTheme="minorHAnsi" w:hAnsiTheme="minorHAnsi" w:cstheme="minorHAnsi"/>
          <w:spacing w:val="-18"/>
          <w:w w:val="105"/>
        </w:rPr>
        <w:t xml:space="preserve"> </w:t>
      </w:r>
      <w:r w:rsidRPr="00F325D8">
        <w:rPr>
          <w:rFonts w:asciiTheme="minorHAnsi" w:hAnsiTheme="minorHAnsi" w:cstheme="minorHAnsi"/>
          <w:w w:val="105"/>
        </w:rPr>
        <w:t>ACCME</w:t>
      </w:r>
      <w:r w:rsidRPr="00F325D8">
        <w:rPr>
          <w:rFonts w:asciiTheme="minorHAnsi" w:hAnsiTheme="minorHAnsi" w:cstheme="minorHAnsi"/>
          <w:spacing w:val="-20"/>
          <w:w w:val="105"/>
        </w:rPr>
        <w:t xml:space="preserve"> </w:t>
      </w:r>
      <w:r w:rsidRPr="00F325D8">
        <w:rPr>
          <w:rFonts w:asciiTheme="minorHAnsi" w:hAnsiTheme="minorHAnsi" w:cstheme="minorHAnsi"/>
          <w:w w:val="105"/>
        </w:rPr>
        <w:t>guidelines.</w:t>
      </w:r>
    </w:p>
    <w:p w14:paraId="476E6C79" w14:textId="77777777" w:rsidR="00B02599" w:rsidRPr="00F325D8" w:rsidRDefault="00B02599">
      <w:pPr>
        <w:pStyle w:val="BodyText"/>
        <w:spacing w:before="1"/>
        <w:rPr>
          <w:rFonts w:asciiTheme="minorHAnsi" w:hAnsiTheme="minorHAnsi" w:cstheme="minorHAnsi"/>
        </w:rPr>
      </w:pPr>
    </w:p>
    <w:p w14:paraId="476E6C7A" w14:textId="77777777" w:rsidR="00B02599" w:rsidRPr="00F325D8" w:rsidRDefault="00DD7271">
      <w:pPr>
        <w:pStyle w:val="BodyText"/>
        <w:ind w:left="120"/>
        <w:rPr>
          <w:rFonts w:asciiTheme="minorHAnsi" w:hAnsiTheme="minorHAnsi" w:cstheme="minorHAnsi"/>
        </w:rPr>
      </w:pPr>
      <w:r w:rsidRPr="00F325D8">
        <w:rPr>
          <w:rFonts w:asciiTheme="minorHAnsi" w:hAnsiTheme="minorHAnsi" w:cstheme="minorHAnsi"/>
        </w:rPr>
        <w:t>Complete applications must contain the following items:</w:t>
      </w:r>
    </w:p>
    <w:p w14:paraId="476E6C7B" w14:textId="77777777" w:rsidR="00B02599" w:rsidRPr="00F325D8" w:rsidRDefault="00B02599">
      <w:pPr>
        <w:pStyle w:val="BodyText"/>
        <w:spacing w:before="2"/>
        <w:rPr>
          <w:rFonts w:asciiTheme="minorHAnsi" w:hAnsiTheme="minorHAnsi" w:cstheme="minorHAnsi"/>
        </w:rPr>
      </w:pPr>
    </w:p>
    <w:p w14:paraId="476E6C7C" w14:textId="77777777" w:rsidR="00B02599" w:rsidRPr="00F325D8" w:rsidRDefault="00DD7271">
      <w:pPr>
        <w:pStyle w:val="ListParagraph"/>
        <w:numPr>
          <w:ilvl w:val="0"/>
          <w:numId w:val="1"/>
        </w:numPr>
        <w:tabs>
          <w:tab w:val="left" w:pos="480"/>
        </w:tabs>
        <w:spacing w:before="1" w:line="237" w:lineRule="auto"/>
        <w:ind w:right="556" w:hanging="361"/>
        <w:rPr>
          <w:rFonts w:asciiTheme="minorHAnsi" w:hAnsiTheme="minorHAnsi" w:cstheme="minorHAnsi"/>
        </w:rPr>
      </w:pPr>
      <w:r w:rsidRPr="00F325D8">
        <w:rPr>
          <w:rFonts w:asciiTheme="minorHAnsi" w:hAnsiTheme="minorHAnsi" w:cstheme="minorHAnsi"/>
        </w:rPr>
        <w:t>Completed Industry-Supported Session Application &amp; Information (with Chair signature attesting to full program review as outlined in</w:t>
      </w:r>
      <w:r w:rsidRPr="00F325D8">
        <w:rPr>
          <w:rFonts w:asciiTheme="minorHAnsi" w:hAnsiTheme="minorHAnsi" w:cstheme="minorHAnsi"/>
          <w:spacing w:val="-4"/>
        </w:rPr>
        <w:t xml:space="preserve"> </w:t>
      </w:r>
      <w:r w:rsidRPr="00F325D8">
        <w:rPr>
          <w:rFonts w:asciiTheme="minorHAnsi" w:hAnsiTheme="minorHAnsi" w:cstheme="minorHAnsi"/>
        </w:rPr>
        <w:t>#6).</w:t>
      </w:r>
    </w:p>
    <w:p w14:paraId="476E6C7D" w14:textId="77777777" w:rsidR="00B02599" w:rsidRPr="00F325D8" w:rsidRDefault="00DD7271">
      <w:pPr>
        <w:pStyle w:val="ListParagraph"/>
        <w:numPr>
          <w:ilvl w:val="0"/>
          <w:numId w:val="1"/>
        </w:numPr>
        <w:tabs>
          <w:tab w:val="left" w:pos="480"/>
        </w:tabs>
        <w:spacing w:before="1"/>
        <w:rPr>
          <w:rFonts w:asciiTheme="minorHAnsi" w:hAnsiTheme="minorHAnsi" w:cstheme="minorHAnsi"/>
        </w:rPr>
      </w:pPr>
      <w:r w:rsidRPr="00F325D8">
        <w:rPr>
          <w:rFonts w:asciiTheme="minorHAnsi" w:hAnsiTheme="minorHAnsi" w:cstheme="minorHAnsi"/>
        </w:rPr>
        <w:t>Completed Letter of</w:t>
      </w:r>
      <w:r w:rsidRPr="00F325D8">
        <w:rPr>
          <w:rFonts w:asciiTheme="minorHAnsi" w:hAnsiTheme="minorHAnsi" w:cstheme="minorHAnsi"/>
          <w:spacing w:val="-8"/>
        </w:rPr>
        <w:t xml:space="preserve"> </w:t>
      </w:r>
      <w:r w:rsidRPr="00F325D8">
        <w:rPr>
          <w:rFonts w:asciiTheme="minorHAnsi" w:hAnsiTheme="minorHAnsi" w:cstheme="minorHAnsi"/>
        </w:rPr>
        <w:t>Agreement*</w:t>
      </w:r>
    </w:p>
    <w:p w14:paraId="476E6C7E" w14:textId="77777777" w:rsidR="00B02599" w:rsidRPr="00F325D8" w:rsidRDefault="00DD7271">
      <w:pPr>
        <w:pStyle w:val="ListParagraph"/>
        <w:numPr>
          <w:ilvl w:val="0"/>
          <w:numId w:val="1"/>
        </w:numPr>
        <w:tabs>
          <w:tab w:val="left" w:pos="480"/>
        </w:tabs>
        <w:rPr>
          <w:rFonts w:asciiTheme="minorHAnsi" w:hAnsiTheme="minorHAnsi" w:cstheme="minorHAnsi"/>
        </w:rPr>
      </w:pPr>
      <w:r w:rsidRPr="00F325D8">
        <w:rPr>
          <w:rFonts w:asciiTheme="minorHAnsi" w:hAnsiTheme="minorHAnsi" w:cstheme="minorHAnsi"/>
        </w:rPr>
        <w:t>Overall Session Learning</w:t>
      </w:r>
      <w:r w:rsidRPr="00F325D8">
        <w:rPr>
          <w:rFonts w:asciiTheme="minorHAnsi" w:hAnsiTheme="minorHAnsi" w:cstheme="minorHAnsi"/>
          <w:spacing w:val="-5"/>
        </w:rPr>
        <w:t xml:space="preserve"> </w:t>
      </w:r>
      <w:r w:rsidRPr="00F325D8">
        <w:rPr>
          <w:rFonts w:asciiTheme="minorHAnsi" w:hAnsiTheme="minorHAnsi" w:cstheme="minorHAnsi"/>
        </w:rPr>
        <w:t>Objectives</w:t>
      </w:r>
    </w:p>
    <w:p w14:paraId="476E6C7F" w14:textId="77777777" w:rsidR="00B02599" w:rsidRPr="00F325D8" w:rsidRDefault="00DD7271">
      <w:pPr>
        <w:pStyle w:val="ListParagraph"/>
        <w:numPr>
          <w:ilvl w:val="0"/>
          <w:numId w:val="1"/>
        </w:numPr>
        <w:tabs>
          <w:tab w:val="left" w:pos="480"/>
        </w:tabs>
        <w:ind w:right="150" w:hanging="361"/>
        <w:rPr>
          <w:rFonts w:asciiTheme="minorHAnsi" w:hAnsiTheme="minorHAnsi" w:cstheme="minorHAnsi"/>
        </w:rPr>
      </w:pPr>
      <w:r w:rsidRPr="00F325D8">
        <w:rPr>
          <w:rFonts w:asciiTheme="minorHAnsi" w:hAnsiTheme="minorHAnsi" w:cstheme="minorHAnsi"/>
        </w:rPr>
        <w:t>Individual faculty presentation learning objectives and/or abstract (use same format as Overall CME Session Abstract or Overall Session Objectives</w:t>
      </w:r>
      <w:r w:rsidRPr="00F325D8">
        <w:rPr>
          <w:rFonts w:asciiTheme="minorHAnsi" w:hAnsiTheme="minorHAnsi" w:cstheme="minorHAnsi"/>
          <w:spacing w:val="-5"/>
        </w:rPr>
        <w:t xml:space="preserve"> </w:t>
      </w:r>
      <w:r w:rsidRPr="00F325D8">
        <w:rPr>
          <w:rFonts w:asciiTheme="minorHAnsi" w:hAnsiTheme="minorHAnsi" w:cstheme="minorHAnsi"/>
        </w:rPr>
        <w:t>attached)</w:t>
      </w:r>
    </w:p>
    <w:p w14:paraId="476E6C80" w14:textId="77777777" w:rsidR="00B02599" w:rsidRPr="00F325D8" w:rsidRDefault="00DD7271">
      <w:pPr>
        <w:pStyle w:val="ListParagraph"/>
        <w:numPr>
          <w:ilvl w:val="0"/>
          <w:numId w:val="1"/>
        </w:numPr>
        <w:tabs>
          <w:tab w:val="left" w:pos="480"/>
        </w:tabs>
        <w:spacing w:before="1"/>
        <w:rPr>
          <w:rFonts w:asciiTheme="minorHAnsi" w:hAnsiTheme="minorHAnsi" w:cstheme="minorHAnsi"/>
        </w:rPr>
      </w:pPr>
      <w:r w:rsidRPr="00F325D8">
        <w:rPr>
          <w:rFonts w:asciiTheme="minorHAnsi" w:hAnsiTheme="minorHAnsi" w:cstheme="minorHAnsi"/>
        </w:rPr>
        <w:t>Educational Activity Planning</w:t>
      </w:r>
      <w:r w:rsidRPr="00F325D8">
        <w:rPr>
          <w:rFonts w:asciiTheme="minorHAnsi" w:hAnsiTheme="minorHAnsi" w:cstheme="minorHAnsi"/>
          <w:spacing w:val="-2"/>
        </w:rPr>
        <w:t xml:space="preserve"> </w:t>
      </w:r>
      <w:r w:rsidRPr="00F325D8">
        <w:rPr>
          <w:rFonts w:asciiTheme="minorHAnsi" w:hAnsiTheme="minorHAnsi" w:cstheme="minorHAnsi"/>
        </w:rPr>
        <w:t>Document</w:t>
      </w:r>
    </w:p>
    <w:p w14:paraId="476E6C81" w14:textId="77777777" w:rsidR="00B02599" w:rsidRPr="00F325D8" w:rsidRDefault="00DD7271">
      <w:pPr>
        <w:pStyle w:val="ListParagraph"/>
        <w:numPr>
          <w:ilvl w:val="0"/>
          <w:numId w:val="1"/>
        </w:numPr>
        <w:tabs>
          <w:tab w:val="left" w:pos="480"/>
        </w:tabs>
        <w:rPr>
          <w:rFonts w:asciiTheme="minorHAnsi" w:hAnsiTheme="minorHAnsi" w:cstheme="minorHAnsi"/>
        </w:rPr>
      </w:pPr>
      <w:r w:rsidRPr="00F325D8">
        <w:rPr>
          <w:rFonts w:asciiTheme="minorHAnsi" w:hAnsiTheme="minorHAnsi" w:cstheme="minorHAnsi"/>
        </w:rPr>
        <w:t>Financial disclosure statements from each faculty</w:t>
      </w:r>
      <w:r w:rsidRPr="00F325D8">
        <w:rPr>
          <w:rFonts w:asciiTheme="minorHAnsi" w:hAnsiTheme="minorHAnsi" w:cstheme="minorHAnsi"/>
          <w:spacing w:val="-10"/>
        </w:rPr>
        <w:t xml:space="preserve"> </w:t>
      </w:r>
      <w:r w:rsidRPr="00F325D8">
        <w:rPr>
          <w:rFonts w:asciiTheme="minorHAnsi" w:hAnsiTheme="minorHAnsi" w:cstheme="minorHAnsi"/>
        </w:rPr>
        <w:t>member</w:t>
      </w:r>
    </w:p>
    <w:p w14:paraId="476E6C82" w14:textId="77777777" w:rsidR="00B02599" w:rsidRPr="00F325D8" w:rsidRDefault="00B02599">
      <w:pPr>
        <w:rPr>
          <w:rFonts w:asciiTheme="minorHAnsi" w:hAnsiTheme="minorHAnsi" w:cstheme="minorHAnsi"/>
        </w:rPr>
        <w:sectPr w:rsidR="00B02599" w:rsidRPr="00F325D8">
          <w:pgSz w:w="12240" w:h="15840"/>
          <w:pgMar w:top="1520" w:right="580" w:bottom="1200" w:left="600" w:header="1032" w:footer="1014" w:gutter="0"/>
          <w:cols w:space="720"/>
        </w:sectPr>
      </w:pPr>
    </w:p>
    <w:p w14:paraId="476E6C83" w14:textId="77777777" w:rsidR="00B02599" w:rsidRPr="00F325D8" w:rsidRDefault="00DD7271">
      <w:pPr>
        <w:pStyle w:val="BodyText"/>
        <w:spacing w:before="39"/>
        <w:ind w:left="6208" w:firstLine="2174"/>
        <w:rPr>
          <w:rFonts w:asciiTheme="minorHAnsi" w:hAnsiTheme="minorHAnsi" w:cstheme="minorHAnsi"/>
        </w:rPr>
      </w:pPr>
      <w:r w:rsidRPr="00F325D8">
        <w:rPr>
          <w:rFonts w:asciiTheme="minorHAnsi" w:hAnsiTheme="minorHAnsi" w:cstheme="minorHAnsi"/>
        </w:rPr>
        <w:lastRenderedPageBreak/>
        <w:t xml:space="preserve">American Headache Society </w:t>
      </w:r>
      <w:r w:rsidRPr="00F325D8">
        <w:rPr>
          <w:rFonts w:asciiTheme="minorHAnsi" w:hAnsiTheme="minorHAnsi" w:cstheme="minorHAnsi"/>
          <w:color w:val="C00000"/>
        </w:rPr>
        <w:t>CME SESSION LEARNING OBJECTIVES &amp; GUIDELINES</w:t>
      </w:r>
    </w:p>
    <w:p w14:paraId="476E6C84" w14:textId="77777777" w:rsidR="00B02599" w:rsidRPr="00F325D8" w:rsidRDefault="00B02599">
      <w:pPr>
        <w:pStyle w:val="BodyText"/>
        <w:spacing w:before="3"/>
        <w:rPr>
          <w:rFonts w:asciiTheme="minorHAnsi" w:hAnsiTheme="minorHAnsi" w:cstheme="minorHAnsi"/>
        </w:rPr>
      </w:pPr>
    </w:p>
    <w:p w14:paraId="476E6C85" w14:textId="77777777" w:rsidR="00B02599" w:rsidRPr="00F325D8" w:rsidRDefault="00DD7271">
      <w:pPr>
        <w:pStyle w:val="BodyText"/>
        <w:spacing w:line="237" w:lineRule="auto"/>
        <w:ind w:left="119" w:right="920" w:hanging="1"/>
        <w:rPr>
          <w:rFonts w:asciiTheme="minorHAnsi" w:hAnsiTheme="minorHAnsi" w:cstheme="minorHAnsi"/>
        </w:rPr>
      </w:pPr>
      <w:r w:rsidRPr="00F325D8">
        <w:rPr>
          <w:rFonts w:asciiTheme="minorHAnsi" w:hAnsiTheme="minorHAnsi" w:cstheme="minorHAnsi"/>
        </w:rPr>
        <w:t>*Only the enclosed issued Letter of Agreement will be accepted and must include all required signatures on one document. Third-party planners’ signature(s) will not be acceptable.</w:t>
      </w:r>
    </w:p>
    <w:p w14:paraId="476E6C86" w14:textId="77777777" w:rsidR="00B02599" w:rsidRPr="00F325D8" w:rsidRDefault="00B02599">
      <w:pPr>
        <w:pStyle w:val="BodyText"/>
        <w:spacing w:before="1"/>
        <w:rPr>
          <w:rFonts w:asciiTheme="minorHAnsi" w:hAnsiTheme="minorHAnsi" w:cstheme="minorHAnsi"/>
        </w:rPr>
      </w:pPr>
    </w:p>
    <w:p w14:paraId="476E6C87" w14:textId="77777777" w:rsidR="00B02599" w:rsidRPr="00F325D8" w:rsidRDefault="00DD7271">
      <w:pPr>
        <w:pStyle w:val="BodyText"/>
        <w:ind w:left="119"/>
        <w:rPr>
          <w:rFonts w:asciiTheme="minorHAnsi" w:hAnsiTheme="minorHAnsi" w:cstheme="minorHAnsi"/>
        </w:rPr>
      </w:pPr>
      <w:r w:rsidRPr="00F325D8">
        <w:rPr>
          <w:rFonts w:asciiTheme="minorHAnsi" w:hAnsiTheme="minorHAnsi" w:cstheme="minorHAnsi"/>
          <w:w w:val="105"/>
        </w:rPr>
        <w:t>Please review your application and all required materials to be certain of accurate and total completion. All requested</w:t>
      </w:r>
      <w:r w:rsidRPr="00F325D8">
        <w:rPr>
          <w:rFonts w:asciiTheme="minorHAnsi" w:hAnsiTheme="minorHAnsi" w:cstheme="minorHAnsi"/>
          <w:spacing w:val="-21"/>
          <w:w w:val="105"/>
        </w:rPr>
        <w:t xml:space="preserve"> </w:t>
      </w:r>
      <w:r w:rsidRPr="00F325D8">
        <w:rPr>
          <w:rFonts w:asciiTheme="minorHAnsi" w:hAnsiTheme="minorHAnsi" w:cstheme="minorHAnsi"/>
          <w:w w:val="105"/>
        </w:rPr>
        <w:t>information</w:t>
      </w:r>
      <w:r w:rsidRPr="00F325D8">
        <w:rPr>
          <w:rFonts w:asciiTheme="minorHAnsi" w:hAnsiTheme="minorHAnsi" w:cstheme="minorHAnsi"/>
          <w:spacing w:val="-21"/>
          <w:w w:val="105"/>
        </w:rPr>
        <w:t xml:space="preserve"> </w:t>
      </w:r>
      <w:r w:rsidRPr="00F325D8">
        <w:rPr>
          <w:rFonts w:asciiTheme="minorHAnsi" w:hAnsiTheme="minorHAnsi" w:cstheme="minorHAnsi"/>
          <w:w w:val="105"/>
        </w:rPr>
        <w:t>must</w:t>
      </w:r>
      <w:r w:rsidRPr="00F325D8">
        <w:rPr>
          <w:rFonts w:asciiTheme="minorHAnsi" w:hAnsiTheme="minorHAnsi" w:cstheme="minorHAnsi"/>
          <w:spacing w:val="-20"/>
          <w:w w:val="105"/>
        </w:rPr>
        <w:t xml:space="preserve"> </w:t>
      </w:r>
      <w:r w:rsidRPr="00F325D8">
        <w:rPr>
          <w:rFonts w:asciiTheme="minorHAnsi" w:hAnsiTheme="minorHAnsi" w:cstheme="minorHAnsi"/>
          <w:w w:val="105"/>
        </w:rPr>
        <w:t>be</w:t>
      </w:r>
      <w:r w:rsidRPr="00F325D8">
        <w:rPr>
          <w:rFonts w:asciiTheme="minorHAnsi" w:hAnsiTheme="minorHAnsi" w:cstheme="minorHAnsi"/>
          <w:spacing w:val="-20"/>
          <w:w w:val="105"/>
        </w:rPr>
        <w:t xml:space="preserve"> </w:t>
      </w:r>
      <w:r w:rsidRPr="00F325D8">
        <w:rPr>
          <w:rFonts w:asciiTheme="minorHAnsi" w:hAnsiTheme="minorHAnsi" w:cstheme="minorHAnsi"/>
          <w:w w:val="105"/>
        </w:rPr>
        <w:t>provided</w:t>
      </w:r>
      <w:r w:rsidRPr="00F325D8">
        <w:rPr>
          <w:rFonts w:asciiTheme="minorHAnsi" w:hAnsiTheme="minorHAnsi" w:cstheme="minorHAnsi"/>
          <w:spacing w:val="-21"/>
          <w:w w:val="105"/>
        </w:rPr>
        <w:t xml:space="preserve"> </w:t>
      </w:r>
      <w:r w:rsidRPr="00F325D8">
        <w:rPr>
          <w:rFonts w:asciiTheme="minorHAnsi" w:hAnsiTheme="minorHAnsi" w:cstheme="minorHAnsi"/>
          <w:w w:val="105"/>
        </w:rPr>
        <w:t>for</w:t>
      </w:r>
      <w:r w:rsidRPr="00F325D8">
        <w:rPr>
          <w:rFonts w:asciiTheme="minorHAnsi" w:hAnsiTheme="minorHAnsi" w:cstheme="minorHAnsi"/>
          <w:spacing w:val="-20"/>
          <w:w w:val="105"/>
        </w:rPr>
        <w:t xml:space="preserve"> </w:t>
      </w:r>
      <w:r w:rsidRPr="00F325D8">
        <w:rPr>
          <w:rFonts w:asciiTheme="minorHAnsi" w:hAnsiTheme="minorHAnsi" w:cstheme="minorHAnsi"/>
          <w:w w:val="105"/>
        </w:rPr>
        <w:t>the</w:t>
      </w:r>
      <w:r w:rsidRPr="00F325D8">
        <w:rPr>
          <w:rFonts w:asciiTheme="minorHAnsi" w:hAnsiTheme="minorHAnsi" w:cstheme="minorHAnsi"/>
          <w:spacing w:val="-20"/>
          <w:w w:val="105"/>
        </w:rPr>
        <w:t xml:space="preserve"> </w:t>
      </w:r>
      <w:r w:rsidRPr="00F325D8">
        <w:rPr>
          <w:rFonts w:asciiTheme="minorHAnsi" w:hAnsiTheme="minorHAnsi" w:cstheme="minorHAnsi"/>
          <w:w w:val="105"/>
        </w:rPr>
        <w:t>application</w:t>
      </w:r>
      <w:r w:rsidRPr="00F325D8">
        <w:rPr>
          <w:rFonts w:asciiTheme="minorHAnsi" w:hAnsiTheme="minorHAnsi" w:cstheme="minorHAnsi"/>
          <w:spacing w:val="-21"/>
          <w:w w:val="105"/>
        </w:rPr>
        <w:t xml:space="preserve"> </w:t>
      </w:r>
      <w:r w:rsidRPr="00F325D8">
        <w:rPr>
          <w:rFonts w:asciiTheme="minorHAnsi" w:hAnsiTheme="minorHAnsi" w:cstheme="minorHAnsi"/>
          <w:w w:val="105"/>
        </w:rPr>
        <w:t>to</w:t>
      </w:r>
      <w:r w:rsidRPr="00F325D8">
        <w:rPr>
          <w:rFonts w:asciiTheme="minorHAnsi" w:hAnsiTheme="minorHAnsi" w:cstheme="minorHAnsi"/>
          <w:spacing w:val="-21"/>
          <w:w w:val="105"/>
        </w:rPr>
        <w:t xml:space="preserve"> </w:t>
      </w:r>
      <w:r w:rsidRPr="00F325D8">
        <w:rPr>
          <w:rFonts w:asciiTheme="minorHAnsi" w:hAnsiTheme="minorHAnsi" w:cstheme="minorHAnsi"/>
          <w:w w:val="105"/>
        </w:rPr>
        <w:t>be</w:t>
      </w:r>
      <w:r w:rsidRPr="00F325D8">
        <w:rPr>
          <w:rFonts w:asciiTheme="minorHAnsi" w:hAnsiTheme="minorHAnsi" w:cstheme="minorHAnsi"/>
          <w:spacing w:val="-21"/>
          <w:w w:val="105"/>
        </w:rPr>
        <w:t xml:space="preserve"> </w:t>
      </w:r>
      <w:r w:rsidRPr="00F325D8">
        <w:rPr>
          <w:rFonts w:asciiTheme="minorHAnsi" w:hAnsiTheme="minorHAnsi" w:cstheme="minorHAnsi"/>
          <w:w w:val="105"/>
        </w:rPr>
        <w:t>deemed</w:t>
      </w:r>
      <w:r w:rsidRPr="00F325D8">
        <w:rPr>
          <w:rFonts w:asciiTheme="minorHAnsi" w:hAnsiTheme="minorHAnsi" w:cstheme="minorHAnsi"/>
          <w:spacing w:val="-20"/>
          <w:w w:val="105"/>
        </w:rPr>
        <w:t xml:space="preserve"> </w:t>
      </w:r>
      <w:r w:rsidRPr="00F325D8">
        <w:rPr>
          <w:rFonts w:asciiTheme="minorHAnsi" w:hAnsiTheme="minorHAnsi" w:cstheme="minorHAnsi"/>
          <w:w w:val="105"/>
        </w:rPr>
        <w:t>‘complete’.</w:t>
      </w:r>
      <w:r w:rsidRPr="00F325D8">
        <w:rPr>
          <w:rFonts w:asciiTheme="minorHAnsi" w:hAnsiTheme="minorHAnsi" w:cstheme="minorHAnsi"/>
          <w:spacing w:val="-20"/>
          <w:w w:val="105"/>
        </w:rPr>
        <w:t xml:space="preserve"> </w:t>
      </w:r>
      <w:r w:rsidRPr="00F325D8">
        <w:rPr>
          <w:rFonts w:asciiTheme="minorHAnsi" w:hAnsiTheme="minorHAnsi" w:cstheme="minorHAnsi"/>
          <w:w w:val="105"/>
        </w:rPr>
        <w:t>Only</w:t>
      </w:r>
      <w:r w:rsidRPr="00F325D8">
        <w:rPr>
          <w:rFonts w:asciiTheme="minorHAnsi" w:hAnsiTheme="minorHAnsi" w:cstheme="minorHAnsi"/>
          <w:spacing w:val="-21"/>
          <w:w w:val="105"/>
        </w:rPr>
        <w:t xml:space="preserve"> </w:t>
      </w:r>
      <w:r w:rsidRPr="00F325D8">
        <w:rPr>
          <w:rFonts w:asciiTheme="minorHAnsi" w:hAnsiTheme="minorHAnsi" w:cstheme="minorHAnsi"/>
          <w:w w:val="105"/>
        </w:rPr>
        <w:t>complete</w:t>
      </w:r>
      <w:r w:rsidRPr="00F325D8">
        <w:rPr>
          <w:rFonts w:asciiTheme="minorHAnsi" w:hAnsiTheme="minorHAnsi" w:cstheme="minorHAnsi"/>
          <w:spacing w:val="-21"/>
          <w:w w:val="105"/>
        </w:rPr>
        <w:t xml:space="preserve"> </w:t>
      </w:r>
      <w:r w:rsidRPr="00F325D8">
        <w:rPr>
          <w:rFonts w:asciiTheme="minorHAnsi" w:hAnsiTheme="minorHAnsi" w:cstheme="minorHAnsi"/>
          <w:w w:val="105"/>
        </w:rPr>
        <w:t>applications</w:t>
      </w:r>
      <w:r w:rsidRPr="00F325D8">
        <w:rPr>
          <w:rFonts w:asciiTheme="minorHAnsi" w:hAnsiTheme="minorHAnsi" w:cstheme="minorHAnsi"/>
          <w:spacing w:val="-20"/>
          <w:w w:val="105"/>
        </w:rPr>
        <w:t xml:space="preserve"> </w:t>
      </w:r>
      <w:r w:rsidRPr="00F325D8">
        <w:rPr>
          <w:rFonts w:asciiTheme="minorHAnsi" w:hAnsiTheme="minorHAnsi" w:cstheme="minorHAnsi"/>
          <w:w w:val="105"/>
        </w:rPr>
        <w:t>will be accepted for processing.</w:t>
      </w:r>
      <w:r w:rsidRPr="00F325D8">
        <w:rPr>
          <w:rFonts w:asciiTheme="minorHAnsi" w:hAnsiTheme="minorHAnsi" w:cstheme="minorHAnsi"/>
          <w:spacing w:val="3"/>
          <w:w w:val="105"/>
        </w:rPr>
        <w:t xml:space="preserve"> </w:t>
      </w:r>
      <w:r w:rsidRPr="00F325D8">
        <w:rPr>
          <w:rFonts w:asciiTheme="minorHAnsi" w:hAnsiTheme="minorHAnsi" w:cstheme="minorHAnsi"/>
          <w:w w:val="105"/>
        </w:rPr>
        <w:t xml:space="preserve">You will be contacted only </w:t>
      </w:r>
      <w:r w:rsidRPr="00F325D8">
        <w:rPr>
          <w:rFonts w:asciiTheme="minorHAnsi" w:hAnsiTheme="minorHAnsi" w:cstheme="minorHAnsi"/>
          <w:w w:val="105"/>
          <w:u w:val="single"/>
        </w:rPr>
        <w:t>once</w:t>
      </w:r>
      <w:r w:rsidRPr="00F325D8">
        <w:rPr>
          <w:rFonts w:asciiTheme="minorHAnsi" w:hAnsiTheme="minorHAnsi" w:cstheme="minorHAnsi"/>
          <w:w w:val="105"/>
        </w:rPr>
        <w:t xml:space="preserve"> if your application is incomplete.</w:t>
      </w:r>
    </w:p>
    <w:p w14:paraId="476E6C88" w14:textId="77777777" w:rsidR="00B02599" w:rsidRPr="00F325D8" w:rsidRDefault="00B02599">
      <w:pPr>
        <w:pStyle w:val="BodyText"/>
        <w:spacing w:before="6"/>
        <w:rPr>
          <w:rFonts w:asciiTheme="minorHAnsi" w:hAnsiTheme="minorHAnsi" w:cstheme="minorHAnsi"/>
          <w:sz w:val="17"/>
        </w:rPr>
      </w:pPr>
    </w:p>
    <w:p w14:paraId="476E6C89" w14:textId="77777777" w:rsidR="00B02599" w:rsidRPr="00F325D8" w:rsidRDefault="00DD7271">
      <w:pPr>
        <w:pStyle w:val="BodyText"/>
        <w:spacing w:before="56"/>
        <w:ind w:left="119" w:right="411"/>
        <w:rPr>
          <w:rFonts w:asciiTheme="minorHAnsi" w:hAnsiTheme="minorHAnsi" w:cstheme="minorHAnsi"/>
        </w:rPr>
      </w:pPr>
      <w:r w:rsidRPr="00F325D8">
        <w:rPr>
          <w:rFonts w:asciiTheme="minorHAnsi" w:hAnsiTheme="minorHAnsi" w:cstheme="minorHAnsi"/>
        </w:rPr>
        <w:t>Your thoughtful attention to these processes and requirements is needed to ensure a successful outcome. We realize your decision to conduct a Session is a large investment of time and money and is a benefit to the attendees of the Annual Scientific Meeting.</w:t>
      </w:r>
    </w:p>
    <w:p w14:paraId="476E6C8A" w14:textId="77777777" w:rsidR="00B02599" w:rsidRPr="00F325D8" w:rsidRDefault="00B02599">
      <w:pPr>
        <w:pStyle w:val="BodyText"/>
        <w:spacing w:before="11"/>
        <w:rPr>
          <w:rFonts w:asciiTheme="minorHAnsi" w:hAnsiTheme="minorHAnsi" w:cstheme="minorHAnsi"/>
          <w:sz w:val="21"/>
        </w:rPr>
      </w:pPr>
    </w:p>
    <w:p w14:paraId="476E6C8B" w14:textId="77777777" w:rsidR="00B02599" w:rsidRPr="00F325D8" w:rsidRDefault="00DD7271">
      <w:pPr>
        <w:pStyle w:val="BodyText"/>
        <w:ind w:left="119"/>
        <w:rPr>
          <w:rFonts w:asciiTheme="minorHAnsi" w:hAnsiTheme="minorHAnsi" w:cstheme="minorHAnsi"/>
        </w:rPr>
      </w:pPr>
      <w:r w:rsidRPr="00F325D8">
        <w:rPr>
          <w:rFonts w:asciiTheme="minorHAnsi" w:hAnsiTheme="minorHAnsi" w:cstheme="minorHAnsi"/>
        </w:rPr>
        <w:t>Please call us with any questions or concerns at 856-423-0043.</w:t>
      </w:r>
    </w:p>
    <w:sectPr w:rsidR="00B02599" w:rsidRPr="00F325D8">
      <w:headerReference w:type="default" r:id="rId14"/>
      <w:footerReference w:type="default" r:id="rId15"/>
      <w:pgSz w:w="12240" w:h="15840"/>
      <w:pgMar w:top="680" w:right="580" w:bottom="1200" w:left="600" w:header="0" w:footer="1014" w:gutter="0"/>
      <w:pgNumType w:start="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17AEF" w14:textId="77777777" w:rsidR="006163C1" w:rsidRDefault="006163C1">
      <w:r>
        <w:separator/>
      </w:r>
    </w:p>
  </w:endnote>
  <w:endnote w:type="continuationSeparator" w:id="0">
    <w:p w14:paraId="63DEC6C3" w14:textId="77777777" w:rsidR="006163C1" w:rsidRDefault="00616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E6C91" w14:textId="77777777" w:rsidR="00B02599" w:rsidRDefault="00850ABD">
    <w:pPr>
      <w:pStyle w:val="BodyText"/>
      <w:spacing w:line="14" w:lineRule="auto"/>
      <w:rPr>
        <w:sz w:val="20"/>
      </w:rPr>
    </w:pPr>
    <w:r>
      <w:pict w14:anchorId="476E6C95">
        <v:shapetype id="_x0000_t202" coordsize="21600,21600" o:spt="202" path="m,l,21600r21600,l21600,xe">
          <v:stroke joinstyle="miter"/>
          <v:path gradientshapeok="t" o:connecttype="rect"/>
        </v:shapetype>
        <v:shape id="_x0000_s2050" type="#_x0000_t202" style="position:absolute;margin-left:567.5pt;margin-top:730.3pt;width:11.6pt;height:13.05pt;z-index:-251874304;mso-position-horizontal-relative:page;mso-position-vertical-relative:page" filled="f" stroked="f">
          <v:textbox style="mso-next-textbox:#_x0000_s2050" inset="0,0,0,0">
            <w:txbxContent>
              <w:p w14:paraId="476E6C99" w14:textId="77777777" w:rsidR="00B02599" w:rsidRDefault="00DD7271">
                <w:pPr>
                  <w:pStyle w:val="BodyText"/>
                  <w:spacing w:line="245" w:lineRule="exact"/>
                  <w:ind w:left="60"/>
                </w:pPr>
                <w:r>
                  <w:fldChar w:fldCharType="begin"/>
                </w:r>
                <w:r>
                  <w:instrText xml:space="preserve"> PAGE </w:instrText>
                </w:r>
                <w:r>
                  <w:fldChar w:fldCharType="separate"/>
                </w:r>
                <w:r>
                  <w:t>2</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E6C93" w14:textId="77777777" w:rsidR="00B02599" w:rsidRDefault="00850ABD">
    <w:pPr>
      <w:pStyle w:val="BodyText"/>
      <w:spacing w:line="14" w:lineRule="auto"/>
      <w:rPr>
        <w:sz w:val="20"/>
      </w:rPr>
    </w:pPr>
    <w:r>
      <w:pict w14:anchorId="476E6C96">
        <v:shapetype id="_x0000_t202" coordsize="21600,21600" o:spt="202" path="m,l,21600r21600,l21600,xe">
          <v:stroke joinstyle="miter"/>
          <v:path gradientshapeok="t" o:connecttype="rect"/>
        </v:shapetype>
        <v:shape id="_x0000_s2049" type="#_x0000_t202" style="position:absolute;margin-left:567.5pt;margin-top:730.3pt;width:11.6pt;height:13.05pt;z-index:-251873280;mso-position-horizontal-relative:page;mso-position-vertical-relative:page" filled="f" stroked="f">
          <v:textbox inset="0,0,0,0">
            <w:txbxContent>
              <w:p w14:paraId="476E6C9A" w14:textId="77777777" w:rsidR="00B02599" w:rsidRDefault="00DD7271">
                <w:pPr>
                  <w:pStyle w:val="BodyText"/>
                  <w:spacing w:line="245" w:lineRule="exact"/>
                  <w:ind w:left="60"/>
                </w:pPr>
                <w:r>
                  <w:fldChar w:fldCharType="begin"/>
                </w:r>
                <w:r>
                  <w:instrText xml:space="preserve"> PAGE </w:instrText>
                </w:r>
                <w:r>
                  <w:fldChar w:fldCharType="separate"/>
                </w:r>
                <w:r>
                  <w:t>5</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CC748" w14:textId="77777777" w:rsidR="006163C1" w:rsidRDefault="006163C1">
      <w:r>
        <w:separator/>
      </w:r>
    </w:p>
  </w:footnote>
  <w:footnote w:type="continuationSeparator" w:id="0">
    <w:p w14:paraId="3CDAC0A3" w14:textId="77777777" w:rsidR="006163C1" w:rsidRDefault="00616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E6C90" w14:textId="77777777" w:rsidR="00B02599" w:rsidRDefault="00850ABD">
    <w:pPr>
      <w:pStyle w:val="BodyText"/>
      <w:spacing w:line="14" w:lineRule="auto"/>
      <w:rPr>
        <w:sz w:val="20"/>
      </w:rPr>
    </w:pPr>
    <w:r>
      <w:pict w14:anchorId="476E6C94">
        <v:shapetype id="_x0000_t202" coordsize="21600,21600" o:spt="202" path="m,l,21600r21600,l21600,xe">
          <v:stroke joinstyle="miter"/>
          <v:path gradientshapeok="t" o:connecttype="rect"/>
        </v:shapetype>
        <v:shape id="_x0000_s2051" type="#_x0000_t202" style="position:absolute;margin-left:339.45pt;margin-top:50.6pt;width:237.8pt;height:26.5pt;z-index:-251875328;mso-position-horizontal-relative:page;mso-position-vertical-relative:page" filled="f" stroked="f">
          <v:textbox style="mso-next-textbox:#_x0000_s2051" inset="0,0,0,0">
            <w:txbxContent>
              <w:p w14:paraId="476E6C97" w14:textId="3F8DFF85" w:rsidR="00B02599" w:rsidRDefault="00DD7271">
                <w:pPr>
                  <w:pStyle w:val="BodyText"/>
                  <w:spacing w:line="245" w:lineRule="exact"/>
                  <w:ind w:left="2194"/>
                </w:pPr>
                <w:r>
                  <w:t>American Headache</w:t>
                </w:r>
                <w:r>
                  <w:rPr>
                    <w:spacing w:val="-7"/>
                  </w:rPr>
                  <w:t xml:space="preserve"> </w:t>
                </w:r>
                <w:r>
                  <w:t>Society</w:t>
                </w:r>
              </w:p>
              <w:p w14:paraId="476E6C98" w14:textId="1B3446D4" w:rsidR="00B02599" w:rsidRDefault="00DD7271">
                <w:pPr>
                  <w:pStyle w:val="BodyText"/>
                  <w:ind w:left="20"/>
                </w:pPr>
                <w:r>
                  <w:rPr>
                    <w:color w:val="C00000"/>
                  </w:rPr>
                  <w:t>CME SESSION LEARNING OBJECTIVES &amp;</w:t>
                </w:r>
                <w:r>
                  <w:rPr>
                    <w:color w:val="C00000"/>
                    <w:spacing w:val="26"/>
                  </w:rPr>
                  <w:t xml:space="preserve"> </w:t>
                </w:r>
                <w:r>
                  <w:rPr>
                    <w:color w:val="C00000"/>
                  </w:rPr>
                  <w:t>GUIDELINES</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E6C92" w14:textId="77777777" w:rsidR="00B02599" w:rsidRDefault="00B02599">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6FAE"/>
    <w:multiLevelType w:val="hybridMultilevel"/>
    <w:tmpl w:val="51382A76"/>
    <w:lvl w:ilvl="0" w:tplc="47CAA392">
      <w:numFmt w:val="bullet"/>
      <w:lvlText w:val=""/>
      <w:lvlJc w:val="left"/>
      <w:pPr>
        <w:ind w:left="1200" w:hanging="361"/>
      </w:pPr>
      <w:rPr>
        <w:rFonts w:ascii="Symbol" w:eastAsia="Symbol" w:hAnsi="Symbol" w:cs="Symbol" w:hint="default"/>
        <w:w w:val="100"/>
        <w:sz w:val="22"/>
        <w:szCs w:val="22"/>
      </w:rPr>
    </w:lvl>
    <w:lvl w:ilvl="1" w:tplc="C040CB9E">
      <w:numFmt w:val="bullet"/>
      <w:lvlText w:val="•"/>
      <w:lvlJc w:val="left"/>
      <w:pPr>
        <w:ind w:left="2186" w:hanging="361"/>
      </w:pPr>
      <w:rPr>
        <w:rFonts w:hint="default"/>
      </w:rPr>
    </w:lvl>
    <w:lvl w:ilvl="2" w:tplc="EB56EE9A">
      <w:numFmt w:val="bullet"/>
      <w:lvlText w:val="•"/>
      <w:lvlJc w:val="left"/>
      <w:pPr>
        <w:ind w:left="3172" w:hanging="361"/>
      </w:pPr>
      <w:rPr>
        <w:rFonts w:hint="default"/>
      </w:rPr>
    </w:lvl>
    <w:lvl w:ilvl="3" w:tplc="4FC0D462">
      <w:numFmt w:val="bullet"/>
      <w:lvlText w:val="•"/>
      <w:lvlJc w:val="left"/>
      <w:pPr>
        <w:ind w:left="4158" w:hanging="361"/>
      </w:pPr>
      <w:rPr>
        <w:rFonts w:hint="default"/>
      </w:rPr>
    </w:lvl>
    <w:lvl w:ilvl="4" w:tplc="74A0B86E">
      <w:numFmt w:val="bullet"/>
      <w:lvlText w:val="•"/>
      <w:lvlJc w:val="left"/>
      <w:pPr>
        <w:ind w:left="5144" w:hanging="361"/>
      </w:pPr>
      <w:rPr>
        <w:rFonts w:hint="default"/>
      </w:rPr>
    </w:lvl>
    <w:lvl w:ilvl="5" w:tplc="CA1E54D4">
      <w:numFmt w:val="bullet"/>
      <w:lvlText w:val="•"/>
      <w:lvlJc w:val="left"/>
      <w:pPr>
        <w:ind w:left="6130" w:hanging="361"/>
      </w:pPr>
      <w:rPr>
        <w:rFonts w:hint="default"/>
      </w:rPr>
    </w:lvl>
    <w:lvl w:ilvl="6" w:tplc="B1DA76C2">
      <w:numFmt w:val="bullet"/>
      <w:lvlText w:val="•"/>
      <w:lvlJc w:val="left"/>
      <w:pPr>
        <w:ind w:left="7116" w:hanging="361"/>
      </w:pPr>
      <w:rPr>
        <w:rFonts w:hint="default"/>
      </w:rPr>
    </w:lvl>
    <w:lvl w:ilvl="7" w:tplc="72D84E66">
      <w:numFmt w:val="bullet"/>
      <w:lvlText w:val="•"/>
      <w:lvlJc w:val="left"/>
      <w:pPr>
        <w:ind w:left="8102" w:hanging="361"/>
      </w:pPr>
      <w:rPr>
        <w:rFonts w:hint="default"/>
      </w:rPr>
    </w:lvl>
    <w:lvl w:ilvl="8" w:tplc="23D8A1AE">
      <w:numFmt w:val="bullet"/>
      <w:lvlText w:val="•"/>
      <w:lvlJc w:val="left"/>
      <w:pPr>
        <w:ind w:left="9088" w:hanging="361"/>
      </w:pPr>
      <w:rPr>
        <w:rFonts w:hint="default"/>
      </w:rPr>
    </w:lvl>
  </w:abstractNum>
  <w:abstractNum w:abstractNumId="1" w15:restartNumberingAfterBreak="0">
    <w:nsid w:val="09553582"/>
    <w:multiLevelType w:val="hybridMultilevel"/>
    <w:tmpl w:val="07C2E82E"/>
    <w:lvl w:ilvl="0" w:tplc="D4B817CE">
      <w:start w:val="1"/>
      <w:numFmt w:val="decimal"/>
      <w:lvlText w:val="%1."/>
      <w:lvlJc w:val="left"/>
      <w:pPr>
        <w:ind w:left="840" w:hanging="360"/>
      </w:pPr>
      <w:rPr>
        <w:rFonts w:ascii="Calibri" w:eastAsia="Calibri" w:hAnsi="Calibri" w:cs="Calibri" w:hint="default"/>
        <w:spacing w:val="0"/>
        <w:w w:val="100"/>
        <w:sz w:val="22"/>
        <w:szCs w:val="22"/>
      </w:rPr>
    </w:lvl>
    <w:lvl w:ilvl="1" w:tplc="8FF42590">
      <w:numFmt w:val="bullet"/>
      <w:lvlText w:val="•"/>
      <w:lvlJc w:val="left"/>
      <w:pPr>
        <w:ind w:left="1862" w:hanging="360"/>
      </w:pPr>
      <w:rPr>
        <w:rFonts w:hint="default"/>
      </w:rPr>
    </w:lvl>
    <w:lvl w:ilvl="2" w:tplc="6FDA6BAC">
      <w:numFmt w:val="bullet"/>
      <w:lvlText w:val="•"/>
      <w:lvlJc w:val="left"/>
      <w:pPr>
        <w:ind w:left="2884" w:hanging="360"/>
      </w:pPr>
      <w:rPr>
        <w:rFonts w:hint="default"/>
      </w:rPr>
    </w:lvl>
    <w:lvl w:ilvl="3" w:tplc="1DAE0D7A">
      <w:numFmt w:val="bullet"/>
      <w:lvlText w:val="•"/>
      <w:lvlJc w:val="left"/>
      <w:pPr>
        <w:ind w:left="3906" w:hanging="360"/>
      </w:pPr>
      <w:rPr>
        <w:rFonts w:hint="default"/>
      </w:rPr>
    </w:lvl>
    <w:lvl w:ilvl="4" w:tplc="5CBE6C80">
      <w:numFmt w:val="bullet"/>
      <w:lvlText w:val="•"/>
      <w:lvlJc w:val="left"/>
      <w:pPr>
        <w:ind w:left="4928" w:hanging="360"/>
      </w:pPr>
      <w:rPr>
        <w:rFonts w:hint="default"/>
      </w:rPr>
    </w:lvl>
    <w:lvl w:ilvl="5" w:tplc="CCE894E0">
      <w:numFmt w:val="bullet"/>
      <w:lvlText w:val="•"/>
      <w:lvlJc w:val="left"/>
      <w:pPr>
        <w:ind w:left="5950" w:hanging="360"/>
      </w:pPr>
      <w:rPr>
        <w:rFonts w:hint="default"/>
      </w:rPr>
    </w:lvl>
    <w:lvl w:ilvl="6" w:tplc="ED1E46EA">
      <w:numFmt w:val="bullet"/>
      <w:lvlText w:val="•"/>
      <w:lvlJc w:val="left"/>
      <w:pPr>
        <w:ind w:left="6972" w:hanging="360"/>
      </w:pPr>
      <w:rPr>
        <w:rFonts w:hint="default"/>
      </w:rPr>
    </w:lvl>
    <w:lvl w:ilvl="7" w:tplc="F0D007D8">
      <w:numFmt w:val="bullet"/>
      <w:lvlText w:val="•"/>
      <w:lvlJc w:val="left"/>
      <w:pPr>
        <w:ind w:left="7994" w:hanging="360"/>
      </w:pPr>
      <w:rPr>
        <w:rFonts w:hint="default"/>
      </w:rPr>
    </w:lvl>
    <w:lvl w:ilvl="8" w:tplc="6478B072">
      <w:numFmt w:val="bullet"/>
      <w:lvlText w:val="•"/>
      <w:lvlJc w:val="left"/>
      <w:pPr>
        <w:ind w:left="9016" w:hanging="360"/>
      </w:pPr>
      <w:rPr>
        <w:rFonts w:hint="default"/>
      </w:rPr>
    </w:lvl>
  </w:abstractNum>
  <w:abstractNum w:abstractNumId="2" w15:restartNumberingAfterBreak="0">
    <w:nsid w:val="1F9A20E8"/>
    <w:multiLevelType w:val="hybridMultilevel"/>
    <w:tmpl w:val="17A8EA12"/>
    <w:lvl w:ilvl="0" w:tplc="73FC2280">
      <w:start w:val="1"/>
      <w:numFmt w:val="decimal"/>
      <w:lvlText w:val="%1."/>
      <w:lvlJc w:val="left"/>
      <w:pPr>
        <w:ind w:left="1559" w:hanging="360"/>
      </w:pPr>
      <w:rPr>
        <w:rFonts w:ascii="Calibri" w:eastAsia="Calibri" w:hAnsi="Calibri" w:cs="Calibri" w:hint="default"/>
        <w:spacing w:val="0"/>
        <w:w w:val="100"/>
        <w:sz w:val="22"/>
        <w:szCs w:val="22"/>
      </w:rPr>
    </w:lvl>
    <w:lvl w:ilvl="1" w:tplc="FB1E635A">
      <w:numFmt w:val="bullet"/>
      <w:lvlText w:val="•"/>
      <w:lvlJc w:val="left"/>
      <w:pPr>
        <w:ind w:left="2510" w:hanging="360"/>
      </w:pPr>
      <w:rPr>
        <w:rFonts w:hint="default"/>
      </w:rPr>
    </w:lvl>
    <w:lvl w:ilvl="2" w:tplc="0E8C523E">
      <w:numFmt w:val="bullet"/>
      <w:lvlText w:val="•"/>
      <w:lvlJc w:val="left"/>
      <w:pPr>
        <w:ind w:left="3460" w:hanging="360"/>
      </w:pPr>
      <w:rPr>
        <w:rFonts w:hint="default"/>
      </w:rPr>
    </w:lvl>
    <w:lvl w:ilvl="3" w:tplc="7E483874">
      <w:numFmt w:val="bullet"/>
      <w:lvlText w:val="•"/>
      <w:lvlJc w:val="left"/>
      <w:pPr>
        <w:ind w:left="4410" w:hanging="360"/>
      </w:pPr>
      <w:rPr>
        <w:rFonts w:hint="default"/>
      </w:rPr>
    </w:lvl>
    <w:lvl w:ilvl="4" w:tplc="046AAC18">
      <w:numFmt w:val="bullet"/>
      <w:lvlText w:val="•"/>
      <w:lvlJc w:val="left"/>
      <w:pPr>
        <w:ind w:left="5360" w:hanging="360"/>
      </w:pPr>
      <w:rPr>
        <w:rFonts w:hint="default"/>
      </w:rPr>
    </w:lvl>
    <w:lvl w:ilvl="5" w:tplc="C83887EE">
      <w:numFmt w:val="bullet"/>
      <w:lvlText w:val="•"/>
      <w:lvlJc w:val="left"/>
      <w:pPr>
        <w:ind w:left="6310" w:hanging="360"/>
      </w:pPr>
      <w:rPr>
        <w:rFonts w:hint="default"/>
      </w:rPr>
    </w:lvl>
    <w:lvl w:ilvl="6" w:tplc="46C2F4A2">
      <w:numFmt w:val="bullet"/>
      <w:lvlText w:val="•"/>
      <w:lvlJc w:val="left"/>
      <w:pPr>
        <w:ind w:left="7260" w:hanging="360"/>
      </w:pPr>
      <w:rPr>
        <w:rFonts w:hint="default"/>
      </w:rPr>
    </w:lvl>
    <w:lvl w:ilvl="7" w:tplc="97BEF270">
      <w:numFmt w:val="bullet"/>
      <w:lvlText w:val="•"/>
      <w:lvlJc w:val="left"/>
      <w:pPr>
        <w:ind w:left="8210" w:hanging="360"/>
      </w:pPr>
      <w:rPr>
        <w:rFonts w:hint="default"/>
      </w:rPr>
    </w:lvl>
    <w:lvl w:ilvl="8" w:tplc="3FB69276">
      <w:numFmt w:val="bullet"/>
      <w:lvlText w:val="•"/>
      <w:lvlJc w:val="left"/>
      <w:pPr>
        <w:ind w:left="9160" w:hanging="360"/>
      </w:pPr>
      <w:rPr>
        <w:rFonts w:hint="default"/>
      </w:rPr>
    </w:lvl>
  </w:abstractNum>
  <w:abstractNum w:abstractNumId="3" w15:restartNumberingAfterBreak="0">
    <w:nsid w:val="240C1A46"/>
    <w:multiLevelType w:val="hybridMultilevel"/>
    <w:tmpl w:val="AEBCE7D2"/>
    <w:lvl w:ilvl="0" w:tplc="E4263F4C">
      <w:start w:val="1"/>
      <w:numFmt w:val="decimal"/>
      <w:lvlText w:val="(%1)"/>
      <w:lvlJc w:val="left"/>
      <w:pPr>
        <w:ind w:left="839" w:hanging="720"/>
      </w:pPr>
      <w:rPr>
        <w:rFonts w:asciiTheme="minorHAnsi" w:hAnsiTheme="minorHAnsi" w:cstheme="minorHAnsi" w:hint="default"/>
        <w:w w:val="100"/>
      </w:rPr>
    </w:lvl>
    <w:lvl w:ilvl="1" w:tplc="6FA69EA8">
      <w:numFmt w:val="bullet"/>
      <w:lvlText w:val=""/>
      <w:lvlJc w:val="left"/>
      <w:pPr>
        <w:ind w:left="1199" w:hanging="360"/>
      </w:pPr>
      <w:rPr>
        <w:rFonts w:ascii="Wingdings" w:eastAsia="Wingdings" w:hAnsi="Wingdings" w:cs="Wingdings" w:hint="default"/>
        <w:w w:val="100"/>
        <w:sz w:val="22"/>
        <w:szCs w:val="22"/>
      </w:rPr>
    </w:lvl>
    <w:lvl w:ilvl="2" w:tplc="427270A8">
      <w:numFmt w:val="bullet"/>
      <w:lvlText w:val=""/>
      <w:lvlJc w:val="left"/>
      <w:pPr>
        <w:ind w:left="1199" w:hanging="269"/>
      </w:pPr>
      <w:rPr>
        <w:rFonts w:ascii="Symbol" w:eastAsia="Symbol" w:hAnsi="Symbol" w:cs="Symbol" w:hint="default"/>
        <w:w w:val="100"/>
        <w:sz w:val="22"/>
        <w:szCs w:val="22"/>
      </w:rPr>
    </w:lvl>
    <w:lvl w:ilvl="3" w:tplc="73F4B33A">
      <w:numFmt w:val="bullet"/>
      <w:lvlText w:val="•"/>
      <w:lvlJc w:val="left"/>
      <w:pPr>
        <w:ind w:left="3391" w:hanging="269"/>
      </w:pPr>
      <w:rPr>
        <w:rFonts w:hint="default"/>
      </w:rPr>
    </w:lvl>
    <w:lvl w:ilvl="4" w:tplc="4536B184">
      <w:numFmt w:val="bullet"/>
      <w:lvlText w:val="•"/>
      <w:lvlJc w:val="left"/>
      <w:pPr>
        <w:ind w:left="4486" w:hanging="269"/>
      </w:pPr>
      <w:rPr>
        <w:rFonts w:hint="default"/>
      </w:rPr>
    </w:lvl>
    <w:lvl w:ilvl="5" w:tplc="894EDA8C">
      <w:numFmt w:val="bullet"/>
      <w:lvlText w:val="•"/>
      <w:lvlJc w:val="left"/>
      <w:pPr>
        <w:ind w:left="5582" w:hanging="269"/>
      </w:pPr>
      <w:rPr>
        <w:rFonts w:hint="default"/>
      </w:rPr>
    </w:lvl>
    <w:lvl w:ilvl="6" w:tplc="ABA20D34">
      <w:numFmt w:val="bullet"/>
      <w:lvlText w:val="•"/>
      <w:lvlJc w:val="left"/>
      <w:pPr>
        <w:ind w:left="6677" w:hanging="269"/>
      </w:pPr>
      <w:rPr>
        <w:rFonts w:hint="default"/>
      </w:rPr>
    </w:lvl>
    <w:lvl w:ilvl="7" w:tplc="F2205124">
      <w:numFmt w:val="bullet"/>
      <w:lvlText w:val="•"/>
      <w:lvlJc w:val="left"/>
      <w:pPr>
        <w:ind w:left="7773" w:hanging="269"/>
      </w:pPr>
      <w:rPr>
        <w:rFonts w:hint="default"/>
      </w:rPr>
    </w:lvl>
    <w:lvl w:ilvl="8" w:tplc="3C5ACEE8">
      <w:numFmt w:val="bullet"/>
      <w:lvlText w:val="•"/>
      <w:lvlJc w:val="left"/>
      <w:pPr>
        <w:ind w:left="8868" w:hanging="269"/>
      </w:pPr>
      <w:rPr>
        <w:rFonts w:hint="default"/>
      </w:rPr>
    </w:lvl>
  </w:abstractNum>
  <w:abstractNum w:abstractNumId="4" w15:restartNumberingAfterBreak="0">
    <w:nsid w:val="5B11695C"/>
    <w:multiLevelType w:val="hybridMultilevel"/>
    <w:tmpl w:val="64B4EC94"/>
    <w:lvl w:ilvl="0" w:tplc="A2E2355C">
      <w:start w:val="1"/>
      <w:numFmt w:val="upperRoman"/>
      <w:lvlText w:val="(%1)"/>
      <w:lvlJc w:val="left"/>
      <w:pPr>
        <w:ind w:left="1250" w:hanging="771"/>
      </w:pPr>
      <w:rPr>
        <w:rFonts w:ascii="Calibri" w:eastAsia="Calibri" w:hAnsi="Calibri" w:cs="Calibri" w:hint="default"/>
        <w:spacing w:val="0"/>
        <w:w w:val="102"/>
        <w:sz w:val="22"/>
        <w:szCs w:val="22"/>
      </w:rPr>
    </w:lvl>
    <w:lvl w:ilvl="1" w:tplc="7F80DA82">
      <w:numFmt w:val="bullet"/>
      <w:lvlText w:val="•"/>
      <w:lvlJc w:val="left"/>
      <w:pPr>
        <w:ind w:left="2240" w:hanging="771"/>
      </w:pPr>
      <w:rPr>
        <w:rFonts w:hint="default"/>
      </w:rPr>
    </w:lvl>
    <w:lvl w:ilvl="2" w:tplc="4CC6C918">
      <w:numFmt w:val="bullet"/>
      <w:lvlText w:val="•"/>
      <w:lvlJc w:val="left"/>
      <w:pPr>
        <w:ind w:left="3220" w:hanging="771"/>
      </w:pPr>
      <w:rPr>
        <w:rFonts w:hint="default"/>
      </w:rPr>
    </w:lvl>
    <w:lvl w:ilvl="3" w:tplc="10829ED4">
      <w:numFmt w:val="bullet"/>
      <w:lvlText w:val="•"/>
      <w:lvlJc w:val="left"/>
      <w:pPr>
        <w:ind w:left="4200" w:hanging="771"/>
      </w:pPr>
      <w:rPr>
        <w:rFonts w:hint="default"/>
      </w:rPr>
    </w:lvl>
    <w:lvl w:ilvl="4" w:tplc="D774F3DE">
      <w:numFmt w:val="bullet"/>
      <w:lvlText w:val="•"/>
      <w:lvlJc w:val="left"/>
      <w:pPr>
        <w:ind w:left="5180" w:hanging="771"/>
      </w:pPr>
      <w:rPr>
        <w:rFonts w:hint="default"/>
      </w:rPr>
    </w:lvl>
    <w:lvl w:ilvl="5" w:tplc="2BD8706C">
      <w:numFmt w:val="bullet"/>
      <w:lvlText w:val="•"/>
      <w:lvlJc w:val="left"/>
      <w:pPr>
        <w:ind w:left="6160" w:hanging="771"/>
      </w:pPr>
      <w:rPr>
        <w:rFonts w:hint="default"/>
      </w:rPr>
    </w:lvl>
    <w:lvl w:ilvl="6" w:tplc="4D2CF384">
      <w:numFmt w:val="bullet"/>
      <w:lvlText w:val="•"/>
      <w:lvlJc w:val="left"/>
      <w:pPr>
        <w:ind w:left="7140" w:hanging="771"/>
      </w:pPr>
      <w:rPr>
        <w:rFonts w:hint="default"/>
      </w:rPr>
    </w:lvl>
    <w:lvl w:ilvl="7" w:tplc="BBF2B21E">
      <w:numFmt w:val="bullet"/>
      <w:lvlText w:val="•"/>
      <w:lvlJc w:val="left"/>
      <w:pPr>
        <w:ind w:left="8120" w:hanging="771"/>
      </w:pPr>
      <w:rPr>
        <w:rFonts w:hint="default"/>
      </w:rPr>
    </w:lvl>
    <w:lvl w:ilvl="8" w:tplc="B6F67DDE">
      <w:numFmt w:val="bullet"/>
      <w:lvlText w:val="•"/>
      <w:lvlJc w:val="left"/>
      <w:pPr>
        <w:ind w:left="9100" w:hanging="771"/>
      </w:pPr>
      <w:rPr>
        <w:rFonts w:hint="default"/>
      </w:rPr>
    </w:lvl>
  </w:abstractNum>
  <w:abstractNum w:abstractNumId="5" w15:restartNumberingAfterBreak="0">
    <w:nsid w:val="7232495C"/>
    <w:multiLevelType w:val="hybridMultilevel"/>
    <w:tmpl w:val="2BCE03D8"/>
    <w:lvl w:ilvl="0" w:tplc="C6007D54">
      <w:start w:val="1"/>
      <w:numFmt w:val="decimal"/>
      <w:lvlText w:val="%1."/>
      <w:lvlJc w:val="left"/>
      <w:pPr>
        <w:ind w:left="480" w:hanging="360"/>
      </w:pPr>
      <w:rPr>
        <w:rFonts w:ascii="Calibri" w:eastAsia="Calibri" w:hAnsi="Calibri" w:cs="Calibri" w:hint="default"/>
        <w:spacing w:val="0"/>
        <w:w w:val="100"/>
        <w:sz w:val="22"/>
        <w:szCs w:val="22"/>
      </w:rPr>
    </w:lvl>
    <w:lvl w:ilvl="1" w:tplc="9A60E874">
      <w:numFmt w:val="bullet"/>
      <w:lvlText w:val="•"/>
      <w:lvlJc w:val="left"/>
      <w:pPr>
        <w:ind w:left="1538" w:hanging="360"/>
      </w:pPr>
      <w:rPr>
        <w:rFonts w:hint="default"/>
      </w:rPr>
    </w:lvl>
    <w:lvl w:ilvl="2" w:tplc="51465CD8">
      <w:numFmt w:val="bullet"/>
      <w:lvlText w:val="•"/>
      <w:lvlJc w:val="left"/>
      <w:pPr>
        <w:ind w:left="2596" w:hanging="360"/>
      </w:pPr>
      <w:rPr>
        <w:rFonts w:hint="default"/>
      </w:rPr>
    </w:lvl>
    <w:lvl w:ilvl="3" w:tplc="21A03B72">
      <w:numFmt w:val="bullet"/>
      <w:lvlText w:val="•"/>
      <w:lvlJc w:val="left"/>
      <w:pPr>
        <w:ind w:left="3654" w:hanging="360"/>
      </w:pPr>
      <w:rPr>
        <w:rFonts w:hint="default"/>
      </w:rPr>
    </w:lvl>
    <w:lvl w:ilvl="4" w:tplc="1902DED6">
      <w:numFmt w:val="bullet"/>
      <w:lvlText w:val="•"/>
      <w:lvlJc w:val="left"/>
      <w:pPr>
        <w:ind w:left="4712" w:hanging="360"/>
      </w:pPr>
      <w:rPr>
        <w:rFonts w:hint="default"/>
      </w:rPr>
    </w:lvl>
    <w:lvl w:ilvl="5" w:tplc="5F2803C4">
      <w:numFmt w:val="bullet"/>
      <w:lvlText w:val="•"/>
      <w:lvlJc w:val="left"/>
      <w:pPr>
        <w:ind w:left="5770" w:hanging="360"/>
      </w:pPr>
      <w:rPr>
        <w:rFonts w:hint="default"/>
      </w:rPr>
    </w:lvl>
    <w:lvl w:ilvl="6" w:tplc="BADAE364">
      <w:numFmt w:val="bullet"/>
      <w:lvlText w:val="•"/>
      <w:lvlJc w:val="left"/>
      <w:pPr>
        <w:ind w:left="6828" w:hanging="360"/>
      </w:pPr>
      <w:rPr>
        <w:rFonts w:hint="default"/>
      </w:rPr>
    </w:lvl>
    <w:lvl w:ilvl="7" w:tplc="EF761B6E">
      <w:numFmt w:val="bullet"/>
      <w:lvlText w:val="•"/>
      <w:lvlJc w:val="left"/>
      <w:pPr>
        <w:ind w:left="7886" w:hanging="360"/>
      </w:pPr>
      <w:rPr>
        <w:rFonts w:hint="default"/>
      </w:rPr>
    </w:lvl>
    <w:lvl w:ilvl="8" w:tplc="AB882A74">
      <w:numFmt w:val="bullet"/>
      <w:lvlText w:val="•"/>
      <w:lvlJc w:val="left"/>
      <w:pPr>
        <w:ind w:left="8944" w:hanging="360"/>
      </w:pPr>
      <w:rPr>
        <w:rFonts w:hint="default"/>
      </w:r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B02599"/>
    <w:rsid w:val="00030D77"/>
    <w:rsid w:val="00032B87"/>
    <w:rsid w:val="00083DFF"/>
    <w:rsid w:val="000961D5"/>
    <w:rsid w:val="000C49A6"/>
    <w:rsid w:val="000F493D"/>
    <w:rsid w:val="001B2314"/>
    <w:rsid w:val="001D0C0C"/>
    <w:rsid w:val="002469A1"/>
    <w:rsid w:val="00286337"/>
    <w:rsid w:val="003302FC"/>
    <w:rsid w:val="003A1100"/>
    <w:rsid w:val="003A3398"/>
    <w:rsid w:val="0041437B"/>
    <w:rsid w:val="0042609E"/>
    <w:rsid w:val="00433696"/>
    <w:rsid w:val="004512BE"/>
    <w:rsid w:val="004B3DDF"/>
    <w:rsid w:val="0053024C"/>
    <w:rsid w:val="00590968"/>
    <w:rsid w:val="00614B0B"/>
    <w:rsid w:val="006163C1"/>
    <w:rsid w:val="00654A16"/>
    <w:rsid w:val="00850ABD"/>
    <w:rsid w:val="008E1AE6"/>
    <w:rsid w:val="009E7503"/>
    <w:rsid w:val="00B02599"/>
    <w:rsid w:val="00B5304C"/>
    <w:rsid w:val="00B74651"/>
    <w:rsid w:val="00BE370A"/>
    <w:rsid w:val="00DA322A"/>
    <w:rsid w:val="00DD7271"/>
    <w:rsid w:val="00E4121C"/>
    <w:rsid w:val="00E4782D"/>
    <w:rsid w:val="00F01E15"/>
    <w:rsid w:val="00F23BDA"/>
    <w:rsid w:val="00F32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76E6C0C"/>
  <w15:docId w15:val="{F2DEA37A-6B46-4BD6-9069-2DB14EF4F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5095" w:right="134" w:firstLine="47"/>
      <w:jc w:val="right"/>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99" w:hanging="361"/>
    </w:pPr>
  </w:style>
  <w:style w:type="paragraph" w:customStyle="1" w:styleId="TableParagraph">
    <w:name w:val="Table Paragraph"/>
    <w:basedOn w:val="Normal"/>
    <w:uiPriority w:val="1"/>
    <w:qFormat/>
    <w:pPr>
      <w:spacing w:line="248" w:lineRule="exact"/>
    </w:pPr>
  </w:style>
  <w:style w:type="paragraph" w:styleId="Header">
    <w:name w:val="header"/>
    <w:basedOn w:val="Normal"/>
    <w:link w:val="HeaderChar"/>
    <w:uiPriority w:val="99"/>
    <w:unhideWhenUsed/>
    <w:rsid w:val="000961D5"/>
    <w:pPr>
      <w:tabs>
        <w:tab w:val="center" w:pos="4680"/>
        <w:tab w:val="right" w:pos="9360"/>
      </w:tabs>
    </w:pPr>
  </w:style>
  <w:style w:type="character" w:customStyle="1" w:styleId="HeaderChar">
    <w:name w:val="Header Char"/>
    <w:basedOn w:val="DefaultParagraphFont"/>
    <w:link w:val="Header"/>
    <w:uiPriority w:val="99"/>
    <w:rsid w:val="000961D5"/>
    <w:rPr>
      <w:rFonts w:ascii="Calibri" w:eastAsia="Calibri" w:hAnsi="Calibri" w:cs="Calibri"/>
    </w:rPr>
  </w:style>
  <w:style w:type="paragraph" w:styleId="Footer">
    <w:name w:val="footer"/>
    <w:basedOn w:val="Normal"/>
    <w:link w:val="FooterChar"/>
    <w:uiPriority w:val="99"/>
    <w:unhideWhenUsed/>
    <w:rsid w:val="000961D5"/>
    <w:pPr>
      <w:tabs>
        <w:tab w:val="center" w:pos="4680"/>
        <w:tab w:val="right" w:pos="9360"/>
      </w:tabs>
    </w:pPr>
  </w:style>
  <w:style w:type="character" w:customStyle="1" w:styleId="FooterChar">
    <w:name w:val="Footer Char"/>
    <w:basedOn w:val="DefaultParagraphFont"/>
    <w:link w:val="Footer"/>
    <w:uiPriority w:val="99"/>
    <w:rsid w:val="000961D5"/>
    <w:rPr>
      <w:rFonts w:ascii="Calibri" w:eastAsia="Calibri" w:hAnsi="Calibri" w:cs="Calibri"/>
    </w:rPr>
  </w:style>
  <w:style w:type="paragraph" w:styleId="NoSpacing">
    <w:name w:val="No Spacing"/>
    <w:uiPriority w:val="1"/>
    <w:qFormat/>
    <w:rsid w:val="003A1100"/>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6954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hshq@talley.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191319A568C0428C6905C0368BD9D2" ma:contentTypeVersion="13" ma:contentTypeDescription="Create a new document." ma:contentTypeScope="" ma:versionID="bb5bd98a4bf99c7f2bc93b78806780ed">
  <xsd:schema xmlns:xsd="http://www.w3.org/2001/XMLSchema" xmlns:xs="http://www.w3.org/2001/XMLSchema" xmlns:p="http://schemas.microsoft.com/office/2006/metadata/properties" xmlns:ns2="3de78d78-2c5f-480e-936c-45bdc8ffbed1" xmlns:ns3="d6f0d1ce-0a4a-4265-b17d-a082ee4b9035" targetNamespace="http://schemas.microsoft.com/office/2006/metadata/properties" ma:root="true" ma:fieldsID="ca3a99881c14f56792d76f10c1fe2b47" ns2:_="" ns3:_="">
    <xsd:import namespace="3de78d78-2c5f-480e-936c-45bdc8ffbed1"/>
    <xsd:import namespace="d6f0d1ce-0a4a-4265-b17d-a082ee4b903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e78d78-2c5f-480e-936c-45bdc8ffbe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f0d1ce-0a4a-4265-b17d-a082ee4b90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AFA5C3-3316-4A44-8241-E3788A5665EE}">
  <ds:schemaRefs>
    <ds:schemaRef ds:uri="http://schemas.microsoft.com/sharepoint/v3/contenttype/forms"/>
  </ds:schemaRefs>
</ds:datastoreItem>
</file>

<file path=customXml/itemProps2.xml><?xml version="1.0" encoding="utf-8"?>
<ds:datastoreItem xmlns:ds="http://schemas.openxmlformats.org/officeDocument/2006/customXml" ds:itemID="{E3C1D815-2EFD-4692-AEA0-0178D72122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9540DE-FBB7-4E32-B2EE-1ECC3305FA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e78d78-2c5f-480e-936c-45bdc8ffbed1"/>
    <ds:schemaRef ds:uri="d6f0d1ce-0a4a-4265-b17d-a082ee4b9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Pages>
  <Words>1810</Words>
  <Characters>10317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Microsoft Word - 2019 CME EVENT Objectives &amp; Guidelines</vt:lpstr>
    </vt:vector>
  </TitlesOfParts>
  <Company/>
  <LinksUpToDate>false</LinksUpToDate>
  <CharactersWithSpaces>12103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- 2019 CME EVENT Objectives &amp; Guidelines</dc:title>
  <dc:creator>Hjetter</dc:creator>
  <cp:lastModifiedBy>Heidi Jetter</cp:lastModifiedBy>
  <cp:revision>31</cp:revision>
  <cp:lastPrinted>2020-02-13T19:56:00Z</cp:lastPrinted>
  <dcterms:created xsi:type="dcterms:W3CDTF">2020-01-07T19:59:00Z</dcterms:created>
  <dcterms:modified xsi:type="dcterms:W3CDTF">2022-01-31T19:40:00Z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2019-02-13T00:00:00Z</vt:filetime>
  </property>
  <property fmtid="{D5CDD505-2E9C-101B-9397-08002B2CF9AE}" pid="3" name="Creator">
    <vt:lpwstr>PScript5.dll Version 5.2.2</vt:lpwstr>
  </property>
  <property fmtid="{D5CDD505-2E9C-101B-9397-08002B2CF9AE}" pid="4" name="LastSaved">
    <vt:filetime>2020-01-07T00:00:00Z</vt:filetime>
  </property>
  <property fmtid="{D5CDD505-2E9C-101B-9397-08002B2CF9AE}" pid="5" name="ContentTypeId">
    <vt:lpwstr>0x01010017191319A568C0428C6905C0368BD9D2</vt:lpwstr>
  </property>
</Properties>
</file>